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024E" w:rsidRDefault="0037024E">
      <w:pPr>
        <w:pStyle w:val="Heading1"/>
        <w:jc w:val="center"/>
      </w:pPr>
      <w:r>
        <w:t>3M Limited APR DRG Grouper DLL for AHRQ</w:t>
      </w:r>
    </w:p>
    <w:p w:rsidR="0037024E" w:rsidRDefault="0037024E">
      <w:pPr>
        <w:pStyle w:val="Heading2"/>
      </w:pPr>
      <w:r>
        <w:t>Introduction</w:t>
      </w:r>
    </w:p>
    <w:p w:rsidR="0037024E" w:rsidRDefault="0037024E">
      <w:r>
        <w:t>This document describes a limited</w:t>
      </w:r>
      <w:r w:rsidR="00954229">
        <w:t xml:space="preserve"> DLL interface for the 3M APRv</w:t>
      </w:r>
      <w:r w:rsidR="002863E4">
        <w:t>3</w:t>
      </w:r>
      <w:r w:rsidR="005548E6">
        <w:t>2</w:t>
      </w:r>
      <w:r>
        <w:t xml:space="preserve"> Grouper. </w:t>
      </w:r>
      <w:r w:rsidR="00954229">
        <w:t>(The APRv</w:t>
      </w:r>
      <w:r w:rsidR="002863E4">
        <w:t>3</w:t>
      </w:r>
      <w:r w:rsidR="005548E6">
        <w:t>2</w:t>
      </w:r>
      <w:r w:rsidR="00954229">
        <w:t xml:space="preserve"> grouper supp</w:t>
      </w:r>
      <w:r w:rsidR="001B36B2">
        <w:t>orts APR versions 20</w:t>
      </w:r>
      <w:r w:rsidR="00263CE9">
        <w:t>0</w:t>
      </w:r>
      <w:r w:rsidR="001B36B2">
        <w:t>, 24</w:t>
      </w:r>
      <w:r w:rsidR="00263CE9">
        <w:t>0</w:t>
      </w:r>
      <w:r w:rsidR="001B36B2">
        <w:t>, 25</w:t>
      </w:r>
      <w:r w:rsidR="00263CE9">
        <w:t>0</w:t>
      </w:r>
      <w:r w:rsidR="0021166B">
        <w:t xml:space="preserve">, </w:t>
      </w:r>
      <w:r w:rsidR="00263CE9">
        <w:t xml:space="preserve">251, 261, </w:t>
      </w:r>
      <w:r w:rsidR="0021166B">
        <w:t>27</w:t>
      </w:r>
      <w:r w:rsidR="00263CE9">
        <w:t>0</w:t>
      </w:r>
      <w:r w:rsidR="00642850">
        <w:t>, 28</w:t>
      </w:r>
      <w:r w:rsidR="00263CE9">
        <w:t>0</w:t>
      </w:r>
      <w:r w:rsidR="002863E4">
        <w:t>, 29</w:t>
      </w:r>
      <w:r w:rsidR="00263CE9">
        <w:t>0</w:t>
      </w:r>
      <w:r w:rsidR="00BC1417">
        <w:t>,</w:t>
      </w:r>
      <w:r w:rsidR="005548E6">
        <w:t xml:space="preserve"> 300,</w:t>
      </w:r>
      <w:r w:rsidR="00BC1417">
        <w:t xml:space="preserve"> 3</w:t>
      </w:r>
      <w:r w:rsidR="005548E6">
        <w:t>1</w:t>
      </w:r>
      <w:r w:rsidR="00BC1417">
        <w:t>0</w:t>
      </w:r>
      <w:r w:rsidR="001B36B2">
        <w:t xml:space="preserve"> and </w:t>
      </w:r>
      <w:r w:rsidR="002863E4">
        <w:t>3</w:t>
      </w:r>
      <w:r w:rsidR="005548E6">
        <w:t>2</w:t>
      </w:r>
      <w:r w:rsidR="00263CE9">
        <w:t>0</w:t>
      </w:r>
      <w:r w:rsidR="00954229">
        <w:t>)</w:t>
      </w:r>
    </w:p>
    <w:p w:rsidR="0037024E" w:rsidRDefault="0037024E">
      <w:pPr>
        <w:pStyle w:val="Heading2"/>
      </w:pPr>
      <w:r>
        <w:t>AprHANDLE variable</w:t>
      </w:r>
    </w:p>
    <w:p w:rsidR="0037024E" w:rsidRDefault="0037024E">
      <w:r>
        <w:t>Access to the APR Limited grouper requires the use of a “handle” to keep track of resources (open files, memory structures) that the grouper has set up. We’ve defined the AprHANDLE type for this variable. Hence, for example, you can declare</w:t>
      </w:r>
    </w:p>
    <w:p w:rsidR="0037024E" w:rsidRDefault="0037024E">
      <w:pPr>
        <w:ind w:left="1440"/>
      </w:pPr>
      <w:r>
        <w:tab/>
      </w:r>
      <w:r>
        <w:tab/>
      </w:r>
      <w:r>
        <w:tab/>
        <w:t>AprHANDLE  apr;</w:t>
      </w:r>
    </w:p>
    <w:p w:rsidR="0037024E" w:rsidRDefault="0037024E">
      <w:r>
        <w:t>This variable will be given a value when the grouper is successfully opened (see below), which must be passed to the grouper with each record it is asked to group.</w:t>
      </w:r>
    </w:p>
    <w:p w:rsidR="0037024E" w:rsidRDefault="0037024E">
      <w:pPr>
        <w:pStyle w:val="Heading2"/>
      </w:pPr>
      <w:r>
        <w:t>Opening the grouper</w:t>
      </w:r>
    </w:p>
    <w:p w:rsidR="0037024E" w:rsidRDefault="0037024E">
      <w:r>
        <w:t xml:space="preserve">Before you can begin grouping records, you have to open the grouper. When the grouper is opened, it will open two files and allocate memory to keep track of its internal state. To prevent poor response, you should open the grouper only once and keep it open while grouping records. The grouper may be closed when there are no more records to group. </w:t>
      </w:r>
    </w:p>
    <w:p w:rsidR="0037024E" w:rsidRDefault="0037024E">
      <w:r>
        <w:t xml:space="preserve">The APR Limited component requires </w:t>
      </w:r>
      <w:r w:rsidR="00954229">
        <w:t>two</w:t>
      </w:r>
      <w:r>
        <w:t xml:space="preserve"> file</w:t>
      </w:r>
      <w:r w:rsidR="00954229">
        <w:t>s of Read-Only Tables (ROT) – one for the APR grouper,</w:t>
      </w:r>
      <w:r>
        <w:t xml:space="preserve"> </w:t>
      </w:r>
      <w:r w:rsidR="00954229">
        <w:t>delivered as</w:t>
      </w:r>
      <w:r>
        <w:t xml:space="preserve"> </w:t>
      </w:r>
      <w:r w:rsidR="00954229">
        <w:rPr>
          <w:i/>
          <w:iCs/>
        </w:rPr>
        <w:t>gapr</w:t>
      </w:r>
      <w:r>
        <w:rPr>
          <w:i/>
          <w:iCs/>
        </w:rPr>
        <w:t>.ctl</w:t>
      </w:r>
      <w:r w:rsidR="00954229">
        <w:rPr>
          <w:i/>
          <w:iCs/>
        </w:rPr>
        <w:t xml:space="preserve">, </w:t>
      </w:r>
      <w:r w:rsidR="00954229">
        <w:rPr>
          <w:iCs/>
        </w:rPr>
        <w:t xml:space="preserve"> and one for the</w:t>
      </w:r>
      <w:r>
        <w:t xml:space="preserve"> Code Mapper, </w:t>
      </w:r>
      <w:r w:rsidR="00954229">
        <w:t>delivered as</w:t>
      </w:r>
      <w:r>
        <w:t xml:space="preserve"> </w:t>
      </w:r>
      <w:r>
        <w:rPr>
          <w:i/>
          <w:iCs/>
        </w:rPr>
        <w:t>umap.ctl</w:t>
      </w:r>
      <w:r>
        <w:t>. You may locate these files anywhere and rename them, if necessary, to accommodate your installation conventions.</w:t>
      </w:r>
    </w:p>
    <w:p w:rsidR="0037024E" w:rsidRDefault="0037024E">
      <w:r>
        <w:t xml:space="preserve">To open the grouper, you use the </w:t>
      </w:r>
      <w:r>
        <w:rPr>
          <w:i/>
          <w:iCs/>
        </w:rPr>
        <w:t>Apr</w:t>
      </w:r>
      <w:r w:rsidR="00AF3AD2">
        <w:rPr>
          <w:i/>
          <w:iCs/>
        </w:rPr>
        <w:t>Lim</w:t>
      </w:r>
      <w:r>
        <w:rPr>
          <w:i/>
          <w:iCs/>
        </w:rPr>
        <w:t>Open</w:t>
      </w:r>
      <w:r w:rsidR="002B50DD">
        <w:rPr>
          <w:i/>
          <w:iCs/>
        </w:rPr>
        <w:t>Fcn</w:t>
      </w:r>
      <w:r>
        <w:t xml:space="preserve"> function:</w:t>
      </w:r>
    </w:p>
    <w:p w:rsidR="0037024E" w:rsidRDefault="0037024E">
      <w:r>
        <w:tab/>
        <w:t>int Apr</w:t>
      </w:r>
      <w:r w:rsidR="00AF3AD2">
        <w:t>Lim</w:t>
      </w:r>
      <w:r>
        <w:t>Open</w:t>
      </w:r>
      <w:r w:rsidR="002B50DD">
        <w:t>Fcn</w:t>
      </w:r>
      <w:r>
        <w:t>(char *apr_rot_file_name,  char *umap_rot_file_name, AprHANDLE *apr);</w:t>
      </w:r>
    </w:p>
    <w:p w:rsidR="0037024E" w:rsidRDefault="0037024E">
      <w:r>
        <w:t xml:space="preserve">The first two parameters are the absolute or relative file names for the APR ROT (supplied to you as </w:t>
      </w:r>
      <w:r w:rsidR="00954229">
        <w:t>g</w:t>
      </w:r>
      <w:r>
        <w:rPr>
          <w:i/>
          <w:iCs/>
        </w:rPr>
        <w:t>apr.ctl</w:t>
      </w:r>
      <w:r>
        <w:t xml:space="preserve">) and the Mapper ROT (supplied to you as </w:t>
      </w:r>
      <w:r>
        <w:rPr>
          <w:i/>
          <w:iCs/>
        </w:rPr>
        <w:t>umap.ctl</w:t>
      </w:r>
      <w:r>
        <w:t xml:space="preserve">) respectively. The third parameter is the </w:t>
      </w:r>
      <w:r>
        <w:rPr>
          <w:i/>
          <w:iCs/>
        </w:rPr>
        <w:t>address</w:t>
      </w:r>
      <w:r>
        <w:t xml:space="preserve"> of your AprHANDLE variable, into which Apr</w:t>
      </w:r>
      <w:r w:rsidR="00AF3AD2">
        <w:t>Lim</w:t>
      </w:r>
      <w:r>
        <w:t>Open</w:t>
      </w:r>
      <w:r w:rsidR="002B50DD">
        <w:t>Fcn</w:t>
      </w:r>
      <w:r>
        <w:t xml:space="preserve"> will place a handle value if the open is successful.</w:t>
      </w:r>
    </w:p>
    <w:p w:rsidR="0037024E" w:rsidRDefault="0037024E">
      <w:r>
        <w:t xml:space="preserve">The function will return zero if successful. See the header file </w:t>
      </w:r>
      <w:r>
        <w:rPr>
          <w:i/>
          <w:iCs/>
        </w:rPr>
        <w:t>aprlim.h</w:t>
      </w:r>
      <w:r>
        <w:t xml:space="preserve"> for error values.</w:t>
      </w:r>
    </w:p>
    <w:p w:rsidR="0037024E" w:rsidRDefault="0037024E">
      <w:pPr>
        <w:pStyle w:val="Heading2"/>
      </w:pPr>
      <w:r>
        <w:t>Closing the grouper</w:t>
      </w:r>
    </w:p>
    <w:p w:rsidR="0037024E" w:rsidRDefault="0037024E">
      <w:r>
        <w:t xml:space="preserve">When you are done using the grouper, you may issue the </w:t>
      </w:r>
      <w:r>
        <w:rPr>
          <w:i/>
          <w:iCs/>
        </w:rPr>
        <w:t>Apr</w:t>
      </w:r>
      <w:r w:rsidR="00AF3AD2">
        <w:rPr>
          <w:i/>
          <w:iCs/>
        </w:rPr>
        <w:t>Lim</w:t>
      </w:r>
      <w:r>
        <w:rPr>
          <w:i/>
          <w:iCs/>
        </w:rPr>
        <w:t>Close</w:t>
      </w:r>
      <w:r w:rsidR="002B50DD">
        <w:rPr>
          <w:i/>
          <w:iCs/>
        </w:rPr>
        <w:t>Fcn</w:t>
      </w:r>
      <w:r>
        <w:t xml:space="preserve"> function to close the ROT files and release memory that the grouper may be holding.</w:t>
      </w:r>
    </w:p>
    <w:p w:rsidR="0037024E" w:rsidRDefault="00AF3AD2">
      <w:pPr>
        <w:pStyle w:val="Header"/>
        <w:tabs>
          <w:tab w:val="clear" w:pos="4320"/>
          <w:tab w:val="clear" w:pos="8640"/>
        </w:tabs>
      </w:pPr>
      <w:r>
        <w:tab/>
      </w:r>
      <w:r>
        <w:tab/>
      </w:r>
      <w:r>
        <w:tab/>
        <w:t>void AprLim</w:t>
      </w:r>
      <w:r w:rsidR="0037024E">
        <w:t>Close</w:t>
      </w:r>
      <w:r w:rsidR="002B50DD">
        <w:t>Fcn</w:t>
      </w:r>
      <w:r w:rsidR="0037024E">
        <w:t>(AprHANDLE apr);</w:t>
      </w:r>
    </w:p>
    <w:p w:rsidR="0037024E" w:rsidRDefault="0037024E"/>
    <w:p w:rsidR="0037024E" w:rsidRDefault="0037024E">
      <w:pPr>
        <w:pStyle w:val="Heading2"/>
      </w:pPr>
      <w:r>
        <w:t>Grouping records</w:t>
      </w:r>
    </w:p>
    <w:p w:rsidR="0037024E" w:rsidRDefault="0037024E">
      <w:r>
        <w:t xml:space="preserve">Once the grouper is open, you group records via a call to the </w:t>
      </w:r>
      <w:r>
        <w:rPr>
          <w:i/>
          <w:iCs/>
        </w:rPr>
        <w:t>Apr</w:t>
      </w:r>
      <w:r w:rsidR="00AF3AD2">
        <w:rPr>
          <w:i/>
          <w:iCs/>
        </w:rPr>
        <w:t>Lim</w:t>
      </w:r>
      <w:r>
        <w:rPr>
          <w:i/>
          <w:iCs/>
        </w:rPr>
        <w:t>Group</w:t>
      </w:r>
      <w:r w:rsidR="002B50DD">
        <w:rPr>
          <w:i/>
          <w:iCs/>
        </w:rPr>
        <w:t>Fcn</w:t>
      </w:r>
      <w:r>
        <w:t xml:space="preserve"> function. The prototype of this function from the </w:t>
      </w:r>
      <w:r>
        <w:rPr>
          <w:i/>
          <w:iCs/>
        </w:rPr>
        <w:t>aprlim.h</w:t>
      </w:r>
      <w:r>
        <w:t xml:space="preserve"> header file is as follows:</w:t>
      </w:r>
    </w:p>
    <w:p w:rsidR="0037024E" w:rsidRDefault="0037024E"/>
    <w:p w:rsidR="0037024E" w:rsidRDefault="0037024E">
      <w:pPr>
        <w:autoSpaceDE w:val="0"/>
        <w:autoSpaceDN w:val="0"/>
        <w:adjustRightInd w:val="0"/>
        <w:spacing w:before="0"/>
        <w:rPr>
          <w:rFonts w:ascii="Lucida Console" w:hAnsi="Lucida Console"/>
          <w:color w:val="000000"/>
          <w:sz w:val="20"/>
          <w:szCs w:val="20"/>
        </w:rPr>
      </w:pP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r w:rsidR="00AF3AD2">
        <w:rPr>
          <w:rFonts w:ascii="Lucida Console" w:hAnsi="Lucida Console"/>
          <w:b/>
          <w:bCs/>
          <w:color w:val="000000"/>
          <w:sz w:val="20"/>
          <w:szCs w:val="20"/>
        </w:rPr>
        <w:t>AprLim</w:t>
      </w:r>
      <w:r>
        <w:rPr>
          <w:rFonts w:ascii="Lucida Console" w:hAnsi="Lucida Console"/>
          <w:b/>
          <w:bCs/>
          <w:color w:val="000000"/>
          <w:sz w:val="20"/>
          <w:szCs w:val="20"/>
        </w:rPr>
        <w:t>Group</w:t>
      </w:r>
      <w:r w:rsidR="002B50DD">
        <w:rPr>
          <w:rFonts w:ascii="Lucida Console" w:hAnsi="Lucida Console"/>
          <w:b/>
          <w:bCs/>
          <w:color w:val="000000"/>
          <w:sz w:val="20"/>
          <w:szCs w:val="20"/>
        </w:rPr>
        <w:t>Fcn</w:t>
      </w:r>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Return is GRC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AprHANDLE</w:t>
      </w:r>
      <w:r>
        <w:rPr>
          <w:rFonts w:ascii="Lucida Console" w:hAnsi="Lucida Console"/>
          <w:color w:val="000000"/>
          <w:sz w:val="20"/>
          <w:szCs w:val="20"/>
        </w:rPr>
        <w:t xml:space="preserve"> apr,</w:t>
      </w:r>
      <w:r>
        <w:rPr>
          <w:rFonts w:ascii="Lucida Console" w:hAnsi="Lucida Console"/>
          <w:color w:val="000000"/>
          <w:sz w:val="20"/>
          <w:szCs w:val="20"/>
        </w:rPr>
        <w:tab/>
      </w:r>
      <w:r>
        <w:rPr>
          <w:rFonts w:ascii="Lucida Console" w:hAnsi="Lucida Console"/>
          <w:i/>
          <w:iCs/>
          <w:color w:val="008000"/>
          <w:sz w:val="20"/>
          <w:szCs w:val="20"/>
        </w:rPr>
        <w:t>/* Handle from Apr</w:t>
      </w:r>
      <w:r w:rsidR="00AF3AD2">
        <w:rPr>
          <w:rFonts w:ascii="Lucida Console" w:hAnsi="Lucida Console"/>
          <w:i/>
          <w:iCs/>
          <w:color w:val="008000"/>
          <w:sz w:val="20"/>
          <w:szCs w:val="20"/>
        </w:rPr>
        <w:t>Lim</w:t>
      </w:r>
      <w:r>
        <w:rPr>
          <w:rFonts w:ascii="Lucida Console" w:hAnsi="Lucida Console"/>
          <w:i/>
          <w:iCs/>
          <w:color w:val="008000"/>
          <w:sz w:val="20"/>
          <w:szCs w:val="20"/>
        </w:rPr>
        <w:t>Open</w:t>
      </w:r>
      <w:r w:rsidR="002B50DD">
        <w:rPr>
          <w:rFonts w:ascii="Lucida Console" w:hAnsi="Lucida Console"/>
          <w:i/>
          <w:iCs/>
          <w:color w:val="008000"/>
          <w:sz w:val="20"/>
          <w:szCs w:val="20"/>
        </w:rPr>
        <w:t>Fcn</w:t>
      </w:r>
      <w:r>
        <w:rPr>
          <w:rFonts w:ascii="Lucida Console" w:hAnsi="Lucida Console"/>
          <w:i/>
          <w:iCs/>
          <w:color w:val="008000"/>
          <w:sz w:val="20"/>
          <w:szCs w:val="20"/>
        </w:rPr>
        <w:t xml:space="preserv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codeYear,</w:t>
      </w:r>
      <w:r>
        <w:rPr>
          <w:rFonts w:ascii="Lucida Console" w:hAnsi="Lucida Console"/>
          <w:color w:val="000000"/>
          <w:sz w:val="20"/>
          <w:szCs w:val="20"/>
        </w:rPr>
        <w:tab/>
      </w:r>
      <w:r>
        <w:rPr>
          <w:rFonts w:ascii="Lucida Console" w:hAnsi="Lucida Console"/>
          <w:i/>
          <w:iCs/>
          <w:color w:val="008000"/>
          <w:sz w:val="20"/>
          <w:szCs w:val="20"/>
        </w:rPr>
        <w:t>/* Year coded */</w:t>
      </w:r>
      <w:r>
        <w:rPr>
          <w:rFonts w:ascii="Lucida Console" w:hAnsi="Lucida Console"/>
          <w:color w:val="000000"/>
          <w:sz w:val="20"/>
          <w:szCs w:val="20"/>
        </w:rPr>
        <w:br/>
      </w:r>
      <w:r>
        <w:rPr>
          <w:rFonts w:ascii="Lucida Console" w:hAnsi="Lucida Console"/>
          <w:color w:val="000000"/>
          <w:sz w:val="20"/>
          <w:szCs w:val="20"/>
        </w:rPr>
        <w:lastRenderedPageBreak/>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codeQtr,</w:t>
      </w:r>
      <w:r>
        <w:rPr>
          <w:rFonts w:ascii="Lucida Console" w:hAnsi="Lucida Console"/>
          <w:color w:val="000000"/>
          <w:sz w:val="20"/>
          <w:szCs w:val="20"/>
        </w:rPr>
        <w:tab/>
      </w:r>
      <w:r>
        <w:rPr>
          <w:rFonts w:ascii="Lucida Console" w:hAnsi="Lucida Console"/>
          <w:i/>
          <w:iCs/>
          <w:color w:val="008000"/>
          <w:sz w:val="20"/>
          <w:szCs w:val="20"/>
        </w:rPr>
        <w:t>/* Quarter coded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grprVersion,</w:t>
      </w:r>
      <w:r>
        <w:rPr>
          <w:rFonts w:ascii="Lucida Console" w:hAnsi="Lucida Console"/>
          <w:color w:val="000000"/>
          <w:sz w:val="20"/>
          <w:szCs w:val="20"/>
        </w:rPr>
        <w:tab/>
      </w:r>
      <w:r>
        <w:rPr>
          <w:rFonts w:ascii="Lucida Console" w:hAnsi="Lucida Console"/>
          <w:i/>
          <w:iCs/>
          <w:color w:val="008000"/>
          <w:sz w:val="20"/>
          <w:szCs w:val="20"/>
        </w:rPr>
        <w:t xml:space="preserve">/* </w:t>
      </w:r>
      <w:r w:rsidR="002863E4">
        <w:rPr>
          <w:rFonts w:ascii="Lucida Console" w:hAnsi="Lucida Console"/>
          <w:i/>
          <w:iCs/>
          <w:color w:val="008000"/>
          <w:sz w:val="20"/>
          <w:szCs w:val="20"/>
        </w:rPr>
        <w:t>G</w:t>
      </w:r>
      <w:r>
        <w:rPr>
          <w:rFonts w:ascii="Lucida Console" w:hAnsi="Lucida Console"/>
          <w:i/>
          <w:iCs/>
          <w:color w:val="008000"/>
          <w:sz w:val="20"/>
          <w:szCs w:val="20"/>
        </w:rPr>
        <w:t>rouper version</w:t>
      </w:r>
      <w:r w:rsidR="00FA28E8">
        <w:rPr>
          <w:rFonts w:ascii="Lucida Console" w:hAnsi="Lucida Console"/>
          <w:i/>
          <w:iCs/>
          <w:color w:val="008000"/>
          <w:sz w:val="20"/>
          <w:szCs w:val="20"/>
        </w:rPr>
        <w:t xml:space="preserve"> </w:t>
      </w:r>
      <w:r>
        <w:rPr>
          <w:rFonts w:ascii="Lucida Console" w:hAnsi="Lucida Console"/>
          <w:i/>
          <w:iCs/>
          <w:color w:val="008000"/>
          <w:sz w:val="20"/>
          <w:szCs w:val="20"/>
        </w:rPr>
        <w:t>*/</w:t>
      </w:r>
      <w:r>
        <w:rPr>
          <w:rFonts w:ascii="Lucida Console" w:hAnsi="Lucida Console"/>
          <w:color w:val="000000"/>
          <w:sz w:val="20"/>
          <w:szCs w:val="20"/>
        </w:rPr>
        <w:br/>
      </w:r>
      <w:r w:rsidR="001D3FA5">
        <w:rPr>
          <w:rFonts w:ascii="Lucida Console" w:hAnsi="Lucida Console"/>
          <w:color w:val="000000"/>
          <w:sz w:val="20"/>
          <w:szCs w:val="20"/>
        </w:rPr>
        <w:tab/>
      </w:r>
      <w:r w:rsidR="001D3FA5">
        <w:rPr>
          <w:rFonts w:ascii="Lucida Console" w:hAnsi="Lucida Console"/>
          <w:color w:val="000000"/>
          <w:sz w:val="20"/>
          <w:szCs w:val="20"/>
        </w:rPr>
        <w:tab/>
      </w:r>
      <w:r w:rsidR="001D3FA5">
        <w:rPr>
          <w:rFonts w:ascii="Lucida Console" w:hAnsi="Lucida Console"/>
          <w:b/>
          <w:bCs/>
          <w:color w:val="000080"/>
          <w:sz w:val="20"/>
          <w:szCs w:val="20"/>
        </w:rPr>
        <w:t>int</w:t>
      </w:r>
      <w:r w:rsidR="001D3FA5">
        <w:rPr>
          <w:rFonts w:ascii="Lucida Console" w:hAnsi="Lucida Console"/>
          <w:color w:val="000000"/>
          <w:sz w:val="20"/>
          <w:szCs w:val="20"/>
        </w:rPr>
        <w:t xml:space="preserve"> icdVersion,</w:t>
      </w:r>
      <w:r w:rsidR="001D3FA5">
        <w:rPr>
          <w:rFonts w:ascii="Lucida Console" w:hAnsi="Lucida Console"/>
          <w:color w:val="000000"/>
          <w:sz w:val="20"/>
          <w:szCs w:val="20"/>
        </w:rPr>
        <w:tab/>
      </w:r>
      <w:r w:rsidR="001D3FA5">
        <w:rPr>
          <w:rFonts w:ascii="Lucida Console" w:hAnsi="Lucida Console"/>
          <w:i/>
          <w:iCs/>
          <w:color w:val="008000"/>
          <w:sz w:val="20"/>
          <w:szCs w:val="20"/>
        </w:rPr>
        <w:t>/* ICD version (</w:t>
      </w:r>
      <w:r w:rsidR="005548E6">
        <w:rPr>
          <w:rFonts w:ascii="Lucida Console" w:hAnsi="Lucida Console"/>
          <w:i/>
          <w:iCs/>
          <w:color w:val="008000"/>
          <w:sz w:val="20"/>
          <w:szCs w:val="20"/>
        </w:rPr>
        <w:t>9</w:t>
      </w:r>
      <w:r w:rsidR="001D3FA5">
        <w:rPr>
          <w:rFonts w:ascii="Lucida Console" w:hAnsi="Lucida Console"/>
          <w:i/>
          <w:iCs/>
          <w:color w:val="008000"/>
          <w:sz w:val="20"/>
          <w:szCs w:val="20"/>
        </w:rPr>
        <w:t xml:space="preserve">=ICD-9-CM, </w:t>
      </w:r>
      <w:r w:rsidR="005548E6">
        <w:rPr>
          <w:rFonts w:ascii="Lucida Console" w:hAnsi="Lucida Console"/>
          <w:i/>
          <w:iCs/>
          <w:color w:val="008000"/>
          <w:sz w:val="20"/>
          <w:szCs w:val="20"/>
        </w:rPr>
        <w:t>0</w:t>
      </w:r>
      <w:r w:rsidR="001D3FA5">
        <w:rPr>
          <w:rFonts w:ascii="Lucida Console" w:hAnsi="Lucida Console"/>
          <w:i/>
          <w:iCs/>
          <w:color w:val="008000"/>
          <w:sz w:val="20"/>
          <w:szCs w:val="20"/>
        </w:rPr>
        <w:t>=ICD-10-CM) */</w:t>
      </w:r>
      <w:r w:rsidR="001D3FA5">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dxCount,</w:t>
      </w:r>
      <w:r>
        <w:rPr>
          <w:rFonts w:ascii="Lucida Console" w:hAnsi="Lucida Console"/>
          <w:color w:val="000000"/>
          <w:sz w:val="20"/>
          <w:szCs w:val="20"/>
        </w:rPr>
        <w:tab/>
      </w:r>
      <w:r>
        <w:rPr>
          <w:rFonts w:ascii="Lucida Console" w:hAnsi="Lucida Console"/>
          <w:i/>
          <w:iCs/>
          <w:color w:val="008000"/>
          <w:sz w:val="20"/>
          <w:szCs w:val="20"/>
        </w:rPr>
        <w:t>/* Number of diagnosis codes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dxWidth,</w:t>
      </w:r>
      <w:r>
        <w:rPr>
          <w:rFonts w:ascii="Lucida Console" w:hAnsi="Lucida Console"/>
          <w:color w:val="000000"/>
          <w:sz w:val="20"/>
          <w:szCs w:val="20"/>
        </w:rPr>
        <w:tab/>
      </w:r>
      <w:r>
        <w:rPr>
          <w:rFonts w:ascii="Lucida Console" w:hAnsi="Lucida Console"/>
          <w:i/>
          <w:iCs/>
          <w:color w:val="008000"/>
          <w:sz w:val="20"/>
          <w:szCs w:val="20"/>
        </w:rPr>
        <w:t>/* Width of each diagnosis code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char</w:t>
      </w:r>
      <w:r>
        <w:rPr>
          <w:rFonts w:ascii="Lucida Console" w:hAnsi="Lucida Console"/>
          <w:color w:val="000000"/>
          <w:sz w:val="20"/>
          <w:szCs w:val="20"/>
        </w:rPr>
        <w:t xml:space="preserve"> </w:t>
      </w:r>
      <w:r>
        <w:rPr>
          <w:rFonts w:ascii="Lucida Console" w:hAnsi="Lucida Console"/>
          <w:b/>
          <w:bCs/>
          <w:color w:val="0000FF"/>
          <w:sz w:val="20"/>
          <w:szCs w:val="20"/>
        </w:rPr>
        <w:t>*</w:t>
      </w:r>
      <w:r>
        <w:rPr>
          <w:rFonts w:ascii="Lucida Console" w:hAnsi="Lucida Console"/>
          <w:color w:val="000000"/>
          <w:sz w:val="20"/>
          <w:szCs w:val="20"/>
        </w:rPr>
        <w:t>diagnoses,</w:t>
      </w:r>
      <w:r>
        <w:rPr>
          <w:rFonts w:ascii="Lucida Console" w:hAnsi="Lucida Console"/>
          <w:color w:val="000000"/>
          <w:sz w:val="20"/>
          <w:szCs w:val="20"/>
        </w:rPr>
        <w:tab/>
      </w:r>
      <w:r>
        <w:rPr>
          <w:rFonts w:ascii="Lucida Console" w:hAnsi="Lucida Console"/>
          <w:i/>
          <w:iCs/>
          <w:color w:val="008000"/>
          <w:sz w:val="20"/>
          <w:szCs w:val="20"/>
        </w:rPr>
        <w:t>/* String of dxCount * dxWidth characters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prCount,</w:t>
      </w:r>
      <w:r>
        <w:rPr>
          <w:rFonts w:ascii="Lucida Console" w:hAnsi="Lucida Console"/>
          <w:color w:val="000000"/>
          <w:sz w:val="20"/>
          <w:szCs w:val="20"/>
        </w:rPr>
        <w:tab/>
      </w:r>
      <w:r>
        <w:rPr>
          <w:rFonts w:ascii="Lucida Console" w:hAnsi="Lucida Console"/>
          <w:i/>
          <w:iCs/>
          <w:color w:val="008000"/>
          <w:sz w:val="20"/>
          <w:szCs w:val="20"/>
        </w:rPr>
        <w:t>/* Number of procedure codes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prWidth,</w:t>
      </w:r>
      <w:r>
        <w:rPr>
          <w:rFonts w:ascii="Lucida Console" w:hAnsi="Lucida Console"/>
          <w:color w:val="000000"/>
          <w:sz w:val="20"/>
          <w:szCs w:val="20"/>
        </w:rPr>
        <w:tab/>
      </w:r>
      <w:r>
        <w:rPr>
          <w:rFonts w:ascii="Lucida Console" w:hAnsi="Lucida Console"/>
          <w:i/>
          <w:iCs/>
          <w:color w:val="008000"/>
          <w:sz w:val="20"/>
          <w:szCs w:val="20"/>
        </w:rPr>
        <w:t>/* Width of each procedure code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char</w:t>
      </w:r>
      <w:r>
        <w:rPr>
          <w:rFonts w:ascii="Lucida Console" w:hAnsi="Lucida Console"/>
          <w:color w:val="000000"/>
          <w:sz w:val="20"/>
          <w:szCs w:val="20"/>
        </w:rPr>
        <w:t xml:space="preserve"> </w:t>
      </w:r>
      <w:r>
        <w:rPr>
          <w:rFonts w:ascii="Lucida Console" w:hAnsi="Lucida Console"/>
          <w:b/>
          <w:bCs/>
          <w:color w:val="0000FF"/>
          <w:sz w:val="20"/>
          <w:szCs w:val="20"/>
        </w:rPr>
        <w:t>*</w:t>
      </w:r>
      <w:r>
        <w:rPr>
          <w:rFonts w:ascii="Lucida Console" w:hAnsi="Lucida Console"/>
          <w:color w:val="000000"/>
          <w:sz w:val="20"/>
          <w:szCs w:val="20"/>
        </w:rPr>
        <w:t>procedures,</w:t>
      </w:r>
      <w:r>
        <w:rPr>
          <w:rFonts w:ascii="Lucida Console" w:hAnsi="Lucida Console"/>
          <w:color w:val="000000"/>
          <w:sz w:val="20"/>
          <w:szCs w:val="20"/>
        </w:rPr>
        <w:tab/>
      </w:r>
      <w:r>
        <w:rPr>
          <w:rFonts w:ascii="Lucida Console" w:hAnsi="Lucida Console"/>
          <w:i/>
          <w:iCs/>
          <w:color w:val="008000"/>
          <w:sz w:val="20"/>
          <w:szCs w:val="20"/>
        </w:rPr>
        <w:t>/* String of prCount * prWidth characters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ageYears,</w:t>
      </w:r>
      <w:r>
        <w:rPr>
          <w:rFonts w:ascii="Lucida Console" w:hAnsi="Lucida Console"/>
          <w:color w:val="000000"/>
          <w:sz w:val="20"/>
          <w:szCs w:val="20"/>
        </w:rPr>
        <w:tab/>
      </w:r>
      <w:r>
        <w:rPr>
          <w:rFonts w:ascii="Lucida Console" w:hAnsi="Lucida Console"/>
          <w:i/>
          <w:iCs/>
          <w:color w:val="008000"/>
          <w:sz w:val="20"/>
          <w:szCs w:val="20"/>
        </w:rPr>
        <w:t>/* age in years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ageDaysAdmit,</w:t>
      </w:r>
      <w:r>
        <w:rPr>
          <w:rFonts w:ascii="Lucida Console" w:hAnsi="Lucida Console"/>
          <w:color w:val="000000"/>
          <w:sz w:val="20"/>
          <w:szCs w:val="20"/>
        </w:rPr>
        <w:tab/>
      </w:r>
      <w:r>
        <w:rPr>
          <w:rFonts w:ascii="Lucida Console" w:hAnsi="Lucida Console"/>
          <w:i/>
          <w:iCs/>
          <w:color w:val="008000"/>
          <w:sz w:val="20"/>
          <w:szCs w:val="20"/>
        </w:rPr>
        <w:t>/* age in days on admission (only needed if ageYears=0</w:t>
      </w:r>
      <w:r w:rsidR="001856A1">
        <w:rPr>
          <w:rFonts w:ascii="Lucida Console" w:hAnsi="Lucida Console"/>
          <w:i/>
          <w:iCs/>
          <w:color w:val="008000"/>
          <w:sz w:val="20"/>
          <w:szCs w:val="20"/>
        </w:rPr>
        <w:t>)</w:t>
      </w:r>
      <w:r>
        <w:rPr>
          <w:rFonts w:ascii="Lucida Console" w:hAnsi="Lucida Console"/>
          <w:i/>
          <w:iCs/>
          <w:color w:val="008000"/>
          <w:sz w:val="20"/>
          <w:szCs w:val="20"/>
        </w:rPr>
        <w:t xml:space="preserv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ageDaysDisch,</w:t>
      </w:r>
      <w:r>
        <w:rPr>
          <w:rFonts w:ascii="Lucida Console" w:hAnsi="Lucida Console"/>
          <w:color w:val="000000"/>
          <w:sz w:val="20"/>
          <w:szCs w:val="20"/>
        </w:rPr>
        <w:tab/>
      </w:r>
      <w:r>
        <w:rPr>
          <w:rFonts w:ascii="Lucida Console" w:hAnsi="Lucida Console"/>
          <w:i/>
          <w:iCs/>
          <w:color w:val="008000"/>
          <w:sz w:val="20"/>
          <w:szCs w:val="20"/>
        </w:rPr>
        <w:t>/* age in days on discharge (only needed if ageYears=0</w:t>
      </w:r>
      <w:r w:rsidR="001856A1">
        <w:rPr>
          <w:rFonts w:ascii="Lucida Console" w:hAnsi="Lucida Console"/>
          <w:i/>
          <w:iCs/>
          <w:color w:val="008000"/>
          <w:sz w:val="20"/>
          <w:szCs w:val="20"/>
        </w:rPr>
        <w:t>)</w:t>
      </w:r>
      <w:r>
        <w:rPr>
          <w:rFonts w:ascii="Lucida Console" w:hAnsi="Lucida Console"/>
          <w:i/>
          <w:iCs/>
          <w:color w:val="008000"/>
          <w:sz w:val="20"/>
          <w:szCs w:val="20"/>
        </w:rPr>
        <w:t xml:space="preserv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sex,</w:t>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i/>
          <w:iCs/>
          <w:color w:val="008000"/>
          <w:sz w:val="20"/>
          <w:szCs w:val="20"/>
        </w:rPr>
        <w:t>/* 1=male, 2=female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dischStatus,</w:t>
      </w:r>
      <w:r>
        <w:rPr>
          <w:rFonts w:ascii="Lucida Console" w:hAnsi="Lucida Console"/>
          <w:color w:val="000000"/>
          <w:sz w:val="20"/>
          <w:szCs w:val="20"/>
        </w:rPr>
        <w:tab/>
      </w:r>
      <w:r>
        <w:rPr>
          <w:rFonts w:ascii="Lucida Console" w:hAnsi="Lucida Console"/>
          <w:i/>
          <w:iCs/>
          <w:color w:val="008000"/>
          <w:sz w:val="20"/>
          <w:szCs w:val="20"/>
        </w:rPr>
        <w:t>/* UB</w:t>
      </w:r>
      <w:r w:rsidR="00431B1B">
        <w:rPr>
          <w:rFonts w:ascii="Lucida Console" w:hAnsi="Lucida Console"/>
          <w:i/>
          <w:iCs/>
          <w:color w:val="008000"/>
          <w:sz w:val="20"/>
          <w:szCs w:val="20"/>
        </w:rPr>
        <w:t>-</w:t>
      </w:r>
      <w:r>
        <w:rPr>
          <w:rFonts w:ascii="Lucida Console" w:hAnsi="Lucida Console"/>
          <w:i/>
          <w:iCs/>
          <w:color w:val="008000"/>
          <w:sz w:val="20"/>
          <w:szCs w:val="20"/>
        </w:rPr>
        <w:t>92</w:t>
      </w:r>
      <w:r w:rsidR="00431B1B">
        <w:rPr>
          <w:rFonts w:ascii="Lucida Console" w:hAnsi="Lucida Console"/>
          <w:i/>
          <w:iCs/>
          <w:color w:val="008000"/>
          <w:sz w:val="20"/>
          <w:szCs w:val="20"/>
        </w:rPr>
        <w:t xml:space="preserve"> or UB-04</w:t>
      </w:r>
      <w:r>
        <w:rPr>
          <w:rFonts w:ascii="Lucida Console" w:hAnsi="Lucida Console"/>
          <w:i/>
          <w:iCs/>
          <w:color w:val="008000"/>
          <w:sz w:val="20"/>
          <w:szCs w:val="20"/>
        </w:rPr>
        <w:t xml:space="preserve"> discharge status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birthWgtOption,</w:t>
      </w:r>
      <w:r>
        <w:rPr>
          <w:rFonts w:ascii="Lucida Console" w:hAnsi="Lucida Console"/>
          <w:i/>
          <w:iCs/>
          <w:color w:val="008000"/>
          <w:sz w:val="20"/>
          <w:szCs w:val="20"/>
        </w:rPr>
        <w:t>/* Birth weight option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birthWeight,</w:t>
      </w:r>
      <w:r>
        <w:rPr>
          <w:rFonts w:ascii="Lucida Console" w:hAnsi="Lucida Console"/>
          <w:color w:val="000000"/>
          <w:sz w:val="20"/>
          <w:szCs w:val="20"/>
        </w:rPr>
        <w:tab/>
      </w:r>
      <w:r>
        <w:rPr>
          <w:rFonts w:ascii="Lucida Console" w:hAnsi="Lucida Console"/>
          <w:i/>
          <w:iCs/>
          <w:color w:val="008000"/>
          <w:sz w:val="20"/>
          <w:szCs w:val="20"/>
        </w:rPr>
        <w:t>/* Birth weight in grams if available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DMV,</w:t>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i/>
          <w:iCs/>
          <w:color w:val="008000"/>
          <w:sz w:val="20"/>
          <w:szCs w:val="20"/>
        </w:rPr>
        <w:t xml:space="preserve">/* Days on mechanical ventilator if available </w:t>
      </w:r>
      <w:r w:rsidR="000012FF">
        <w:rPr>
          <w:rFonts w:ascii="Lucida Console" w:hAnsi="Lucida Console"/>
          <w:i/>
          <w:iCs/>
          <w:color w:val="008000"/>
          <w:sz w:val="20"/>
          <w:szCs w:val="20"/>
        </w:rPr>
        <w:t>*</w:t>
      </w:r>
      <w:r>
        <w:rPr>
          <w:rFonts w:ascii="Lucida Console" w:hAnsi="Lucida Console"/>
          <w:b/>
          <w:bCs/>
          <w:i/>
          <w:iCs/>
          <w:color w:val="008000"/>
          <w:sz w:val="20"/>
          <w:szCs w:val="20"/>
        </w:rPr>
        <w:t>/</w:t>
      </w:r>
      <w:r>
        <w:rPr>
          <w:rFonts w:ascii="Lucida Console" w:hAnsi="Lucida Console"/>
          <w:b/>
          <w:bCs/>
          <w:color w:val="000000"/>
          <w:sz w:val="20"/>
          <w:szCs w:val="20"/>
        </w:rPr>
        <w:br/>
      </w:r>
      <w:r>
        <w:rPr>
          <w:rFonts w:ascii="Lucida Console" w:hAnsi="Lucida Console"/>
          <w:b/>
          <w:bCs/>
          <w:color w:val="000000"/>
          <w:sz w:val="20"/>
          <w:szCs w:val="20"/>
        </w:rPr>
        <w:tab/>
      </w:r>
      <w:r>
        <w:rPr>
          <w:rFonts w:ascii="Lucida Console" w:hAnsi="Lucida Console"/>
          <w:b/>
          <w:bCs/>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DRG,</w:t>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i/>
          <w:iCs/>
          <w:color w:val="008000"/>
          <w:sz w:val="20"/>
          <w:szCs w:val="20"/>
        </w:rPr>
        <w:t xml:space="preserve">/* APR DRG </w:t>
      </w:r>
      <w:r w:rsidR="00FF4136">
        <w:rPr>
          <w:rFonts w:ascii="Lucida Console" w:hAnsi="Lucida Console"/>
          <w:i/>
          <w:iCs/>
          <w:color w:val="008000"/>
          <w:sz w:val="20"/>
          <w:szCs w:val="20"/>
        </w:rPr>
        <w:t>*</w:t>
      </w:r>
      <w:r>
        <w:rPr>
          <w:rFonts w:ascii="Lucida Console" w:hAnsi="Lucida Console"/>
          <w:b/>
          <w:bCs/>
          <w:i/>
          <w:iCs/>
          <w:color w:val="008000"/>
          <w:sz w:val="20"/>
          <w:szCs w:val="20"/>
        </w:rPr>
        <w:t>/</w:t>
      </w:r>
      <w:r>
        <w:rPr>
          <w:rFonts w:ascii="Lucida Console" w:hAnsi="Lucida Console"/>
          <w:b/>
          <w:bCs/>
          <w:color w:val="000000"/>
          <w:sz w:val="20"/>
          <w:szCs w:val="20"/>
        </w:rPr>
        <w:br/>
      </w:r>
      <w:r>
        <w:rPr>
          <w:rFonts w:ascii="Lucida Console" w:hAnsi="Lucida Console"/>
          <w:b/>
          <w:bCs/>
          <w:color w:val="000000"/>
          <w:sz w:val="20"/>
          <w:szCs w:val="20"/>
        </w:rPr>
        <w:tab/>
      </w:r>
      <w:r>
        <w:rPr>
          <w:rFonts w:ascii="Lucida Console" w:hAnsi="Lucida Console"/>
          <w:b/>
          <w:bCs/>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SOI,</w:t>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i/>
          <w:iCs/>
          <w:color w:val="008000"/>
          <w:sz w:val="20"/>
          <w:szCs w:val="20"/>
        </w:rPr>
        <w:t xml:space="preserve">/* Severity of illness </w:t>
      </w:r>
      <w:r w:rsidR="00AE48C5">
        <w:rPr>
          <w:rFonts w:ascii="Lucida Console" w:hAnsi="Lucida Console"/>
          <w:i/>
          <w:iCs/>
          <w:color w:val="008000"/>
          <w:sz w:val="20"/>
          <w:szCs w:val="20"/>
        </w:rPr>
        <w:t>*</w:t>
      </w:r>
      <w:r>
        <w:rPr>
          <w:rFonts w:ascii="Lucida Console" w:hAnsi="Lucida Console"/>
          <w:b/>
          <w:bCs/>
          <w:i/>
          <w:iCs/>
          <w:color w:val="008000"/>
          <w:sz w:val="20"/>
          <w:szCs w:val="20"/>
        </w:rPr>
        <w:t>/</w:t>
      </w:r>
      <w:r>
        <w:rPr>
          <w:rFonts w:ascii="Lucida Console" w:hAnsi="Lucida Console"/>
          <w:b/>
          <w:bCs/>
          <w:color w:val="000000"/>
          <w:sz w:val="20"/>
          <w:szCs w:val="20"/>
        </w:rPr>
        <w:br/>
      </w:r>
      <w:r>
        <w:rPr>
          <w:rFonts w:ascii="Lucida Console" w:hAnsi="Lucida Console"/>
          <w:b/>
          <w:bCs/>
          <w:color w:val="000000"/>
          <w:sz w:val="20"/>
          <w:szCs w:val="20"/>
        </w:rPr>
        <w:tab/>
      </w:r>
      <w:r>
        <w:rPr>
          <w:rFonts w:ascii="Lucida Console" w:hAnsi="Lucida Console"/>
          <w:b/>
          <w:bCs/>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ROM </w:t>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i/>
          <w:iCs/>
          <w:color w:val="008000"/>
          <w:sz w:val="20"/>
          <w:szCs w:val="20"/>
        </w:rPr>
        <w:t>/* Risk of Mortality */</w:t>
      </w:r>
      <w:r>
        <w:rPr>
          <w:rFonts w:ascii="Lucida Console" w:hAnsi="Lucida Console"/>
          <w:color w:val="000000"/>
          <w:sz w:val="20"/>
          <w:szCs w:val="20"/>
        </w:rPr>
        <w:br/>
      </w:r>
      <w:r>
        <w:rPr>
          <w:rFonts w:ascii="Lucida Console" w:hAnsi="Lucida Console"/>
          <w:color w:val="000000"/>
          <w:sz w:val="20"/>
          <w:szCs w:val="20"/>
        </w:rPr>
        <w:tab/>
        <w:t>);</w:t>
      </w:r>
      <w:r>
        <w:rPr>
          <w:rFonts w:ascii="Lucida Console" w:hAnsi="Lucida Console"/>
          <w:color w:val="000000"/>
          <w:sz w:val="20"/>
          <w:szCs w:val="20"/>
        </w:rPr>
        <w:br/>
      </w:r>
    </w:p>
    <w:p w:rsidR="0037024E" w:rsidRDefault="0037024E">
      <w:r>
        <w:t xml:space="preserve">Detail information about the arguments is given in the </w:t>
      </w:r>
      <w:r>
        <w:rPr>
          <w:i/>
          <w:iCs/>
        </w:rPr>
        <w:t>Test Record Format</w:t>
      </w:r>
      <w:r>
        <w:t xml:space="preserve"> section below. Note that the Grouper Return Code (GRC) in the </w:t>
      </w:r>
      <w:r>
        <w:rPr>
          <w:i/>
          <w:iCs/>
        </w:rPr>
        <w:t>Test Record Format</w:t>
      </w:r>
      <w:r>
        <w:t xml:space="preserve"> is returned directly from the method. For the three other results, DRG, SOI and ROM, you must provide the addresses of integer variables to receive them.</w:t>
      </w:r>
    </w:p>
    <w:p w:rsidR="0037024E" w:rsidRDefault="0037024E">
      <w:r>
        <w:t>It is recommended that you use –1 (minus one) for the value of any integer variable which is missing or invalid in your input stream. For example, if age in years is missing or badly formed, converting it into zero transmits a valid age and may result in the computation of an invalid DRG. Converting it to –1 ensures that the grouper understands that age in years was missing</w:t>
      </w:r>
      <w:r w:rsidR="008824CC">
        <w:t xml:space="preserve"> </w:t>
      </w:r>
      <w:r>
        <w:t>or invalid.</w:t>
      </w:r>
    </w:p>
    <w:p w:rsidR="000041DE" w:rsidRDefault="000041DE"/>
    <w:p w:rsidR="000041DE" w:rsidRDefault="000041DE" w:rsidP="000041DE">
      <w:pPr>
        <w:pStyle w:val="Heading2"/>
      </w:pPr>
      <w:r>
        <w:t>Getting the DLL version number</w:t>
      </w:r>
    </w:p>
    <w:p w:rsidR="000041DE" w:rsidRDefault="000041DE" w:rsidP="000041DE">
      <w:r>
        <w:t xml:space="preserve">A call to the </w:t>
      </w:r>
      <w:r>
        <w:rPr>
          <w:i/>
          <w:iCs/>
        </w:rPr>
        <w:t>AprLimDllVersionFcn</w:t>
      </w:r>
      <w:r>
        <w:t xml:space="preserve"> function will return a character string containing the version number of the Limited APR DRG grouper DLL.  This function has no arguments.</w:t>
      </w:r>
    </w:p>
    <w:p w:rsidR="000041DE" w:rsidRDefault="000041DE" w:rsidP="000041DE">
      <w:r>
        <w:tab/>
      </w:r>
      <w:r>
        <w:tab/>
      </w:r>
      <w:r>
        <w:tab/>
        <w:t>char* AprLimDllVersionFcn();</w:t>
      </w:r>
    </w:p>
    <w:p w:rsidR="0037024E" w:rsidRDefault="0037024E">
      <w:pPr>
        <w:pStyle w:val="Heading2"/>
      </w:pPr>
      <w:r>
        <w:t>Delivered files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50"/>
        <w:gridCol w:w="5857"/>
      </w:tblGrid>
      <w:tr w:rsidR="0037024E" w:rsidTr="00E47906">
        <w:tc>
          <w:tcPr>
            <w:tcW w:w="4050" w:type="dxa"/>
          </w:tcPr>
          <w:p w:rsidR="0037024E" w:rsidRDefault="0037024E">
            <w:pPr>
              <w:pStyle w:val="Header"/>
              <w:tabs>
                <w:tab w:val="clear" w:pos="4320"/>
                <w:tab w:val="clear" w:pos="8640"/>
              </w:tabs>
              <w:spacing w:before="0"/>
            </w:pPr>
            <w:r>
              <w:t>File</w:t>
            </w:r>
          </w:p>
        </w:tc>
        <w:tc>
          <w:tcPr>
            <w:tcW w:w="5857" w:type="dxa"/>
          </w:tcPr>
          <w:p w:rsidR="0037024E" w:rsidRDefault="0037024E">
            <w:pPr>
              <w:spacing w:before="0"/>
            </w:pPr>
            <w:r>
              <w:t>Contents</w:t>
            </w:r>
          </w:p>
        </w:tc>
      </w:tr>
      <w:tr w:rsidR="0037024E" w:rsidTr="00E47906">
        <w:trPr>
          <w:trHeight w:val="1007"/>
        </w:trPr>
        <w:tc>
          <w:tcPr>
            <w:tcW w:w="4050" w:type="dxa"/>
          </w:tcPr>
          <w:p w:rsidR="0037024E" w:rsidRDefault="0037024E">
            <w:pPr>
              <w:pStyle w:val="Header"/>
              <w:tabs>
                <w:tab w:val="clear" w:pos="4320"/>
                <w:tab w:val="clear" w:pos="8640"/>
              </w:tabs>
            </w:pPr>
            <w:r>
              <w:t>aprlim.dll</w:t>
            </w:r>
          </w:p>
        </w:tc>
        <w:tc>
          <w:tcPr>
            <w:tcW w:w="5857" w:type="dxa"/>
          </w:tcPr>
          <w:p w:rsidR="0037024E" w:rsidRDefault="0037024E">
            <w:r>
              <w:t>Limited APR DRG grouper DLL</w:t>
            </w:r>
            <w:r w:rsidR="00AD1ED7">
              <w:t>.  One included for each of the following:</w:t>
            </w:r>
          </w:p>
          <w:p w:rsidR="00B370A9" w:rsidRDefault="00B370A9" w:rsidP="00B370A9">
            <w:pPr>
              <w:pStyle w:val="ListParagraph"/>
              <w:numPr>
                <w:ilvl w:val="0"/>
                <w:numId w:val="11"/>
              </w:numPr>
            </w:pPr>
            <w:r>
              <w:t>32 bit</w:t>
            </w:r>
          </w:p>
          <w:p w:rsidR="00B370A9" w:rsidRDefault="00B370A9" w:rsidP="00B370A9">
            <w:pPr>
              <w:pStyle w:val="ListParagraph"/>
              <w:numPr>
                <w:ilvl w:val="0"/>
                <w:numId w:val="11"/>
              </w:numPr>
            </w:pPr>
            <w:r>
              <w:t>64 bit</w:t>
            </w:r>
          </w:p>
          <w:p w:rsidR="00B370A9" w:rsidRDefault="00B370A9" w:rsidP="00B370A9">
            <w:pPr>
              <w:pStyle w:val="ListParagraph"/>
              <w:numPr>
                <w:ilvl w:val="0"/>
                <w:numId w:val="11"/>
              </w:numPr>
            </w:pPr>
            <w:r>
              <w:t>32 bit for debugging</w:t>
            </w:r>
          </w:p>
          <w:p w:rsidR="00B370A9" w:rsidRDefault="00B370A9" w:rsidP="00B370A9">
            <w:pPr>
              <w:pStyle w:val="ListParagraph"/>
              <w:numPr>
                <w:ilvl w:val="0"/>
                <w:numId w:val="11"/>
              </w:numPr>
            </w:pPr>
            <w:r>
              <w:t>64 bit for debugging</w:t>
            </w:r>
          </w:p>
        </w:tc>
        <w:bookmarkStart w:id="0" w:name="_GoBack"/>
        <w:bookmarkEnd w:id="0"/>
      </w:tr>
      <w:tr w:rsidR="0037024E" w:rsidTr="00E47906">
        <w:tc>
          <w:tcPr>
            <w:tcW w:w="4050" w:type="dxa"/>
          </w:tcPr>
          <w:p w:rsidR="0037024E" w:rsidRDefault="00B370A9">
            <w:pPr>
              <w:pStyle w:val="Header"/>
              <w:tabs>
                <w:tab w:val="clear" w:pos="4320"/>
                <w:tab w:val="clear" w:pos="8640"/>
              </w:tabs>
            </w:pPr>
            <w:r>
              <w:t>testapr.exe</w:t>
            </w:r>
          </w:p>
        </w:tc>
        <w:tc>
          <w:tcPr>
            <w:tcW w:w="5857" w:type="dxa"/>
          </w:tcPr>
          <w:p w:rsidR="0037024E" w:rsidRDefault="00B370A9">
            <w:r>
              <w:t>Test program</w:t>
            </w:r>
            <w:r w:rsidR="00AD1ED7">
              <w:t>.  One included for each of the following:</w:t>
            </w:r>
          </w:p>
          <w:p w:rsidR="00B370A9" w:rsidRDefault="00B370A9" w:rsidP="00B370A9">
            <w:pPr>
              <w:pStyle w:val="ListParagraph"/>
              <w:numPr>
                <w:ilvl w:val="0"/>
                <w:numId w:val="12"/>
              </w:numPr>
            </w:pPr>
            <w:r>
              <w:t>32 bit</w:t>
            </w:r>
          </w:p>
          <w:p w:rsidR="00B370A9" w:rsidRDefault="00B370A9" w:rsidP="00B370A9">
            <w:pPr>
              <w:pStyle w:val="ListParagraph"/>
              <w:numPr>
                <w:ilvl w:val="0"/>
                <w:numId w:val="12"/>
              </w:numPr>
            </w:pPr>
            <w:r>
              <w:t>64 bit</w:t>
            </w:r>
          </w:p>
          <w:p w:rsidR="00B370A9" w:rsidRDefault="00B370A9" w:rsidP="00B370A9">
            <w:pPr>
              <w:pStyle w:val="ListParagraph"/>
              <w:numPr>
                <w:ilvl w:val="0"/>
                <w:numId w:val="12"/>
              </w:numPr>
            </w:pPr>
            <w:r>
              <w:t>32 bit for debugging</w:t>
            </w:r>
          </w:p>
          <w:p w:rsidR="00B370A9" w:rsidRDefault="00B370A9" w:rsidP="00B370A9">
            <w:pPr>
              <w:pStyle w:val="ListParagraph"/>
              <w:numPr>
                <w:ilvl w:val="0"/>
                <w:numId w:val="12"/>
              </w:numPr>
            </w:pPr>
            <w:r>
              <w:t>64 bit for debugging</w:t>
            </w:r>
          </w:p>
        </w:tc>
      </w:tr>
      <w:tr w:rsidR="0037024E" w:rsidTr="00E47906">
        <w:trPr>
          <w:trHeight w:val="70"/>
        </w:trPr>
        <w:tc>
          <w:tcPr>
            <w:tcW w:w="4050" w:type="dxa"/>
          </w:tcPr>
          <w:p w:rsidR="00954229" w:rsidRDefault="0037024E">
            <w:pPr>
              <w:pStyle w:val="Header"/>
              <w:tabs>
                <w:tab w:val="clear" w:pos="4320"/>
                <w:tab w:val="clear" w:pos="8640"/>
              </w:tabs>
            </w:pPr>
            <w:r>
              <w:t>test</w:t>
            </w:r>
            <w:r w:rsidR="00947CAD">
              <w:t>apr</w:t>
            </w:r>
            <w:r>
              <w:t>.c</w:t>
            </w:r>
            <w:r w:rsidR="00AD1ED7">
              <w:t>, csvfile.c, aprlim.h</w:t>
            </w:r>
          </w:p>
        </w:tc>
        <w:tc>
          <w:tcPr>
            <w:tcW w:w="5857" w:type="dxa"/>
          </w:tcPr>
          <w:p w:rsidR="0037024E" w:rsidRDefault="00AD1ED7" w:rsidP="00AD1ED7">
            <w:r>
              <w:t>Source and header files used to build test program</w:t>
            </w:r>
          </w:p>
        </w:tc>
      </w:tr>
      <w:tr w:rsidR="0037024E" w:rsidTr="00E47906">
        <w:tc>
          <w:tcPr>
            <w:tcW w:w="4050" w:type="dxa"/>
          </w:tcPr>
          <w:p w:rsidR="0037024E" w:rsidRDefault="00954229">
            <w:pPr>
              <w:pStyle w:val="Header"/>
              <w:tabs>
                <w:tab w:val="clear" w:pos="4320"/>
                <w:tab w:val="clear" w:pos="8640"/>
              </w:tabs>
            </w:pPr>
            <w:r>
              <w:lastRenderedPageBreak/>
              <w:t>testdata.txt</w:t>
            </w:r>
          </w:p>
        </w:tc>
        <w:tc>
          <w:tcPr>
            <w:tcW w:w="5857" w:type="dxa"/>
          </w:tcPr>
          <w:p w:rsidR="0037024E" w:rsidRDefault="0037024E" w:rsidP="00175E3B">
            <w:r>
              <w:t xml:space="preserve">File of approximately </w:t>
            </w:r>
            <w:r w:rsidR="0017681F">
              <w:t>1</w:t>
            </w:r>
            <w:r w:rsidR="00175E3B">
              <w:t>5</w:t>
            </w:r>
            <w:r w:rsidR="0017681F">
              <w:t>0</w:t>
            </w:r>
            <w:r>
              <w:t>,000 comma delimited test records. See</w:t>
            </w:r>
            <w:r>
              <w:rPr>
                <w:i/>
                <w:iCs/>
              </w:rPr>
              <w:t xml:space="preserve"> Test Record Format</w:t>
            </w:r>
            <w:r>
              <w:t xml:space="preserve"> below for </w:t>
            </w:r>
            <w:r w:rsidR="00FA6B4E">
              <w:t>details</w:t>
            </w:r>
            <w:r>
              <w:t>.</w:t>
            </w:r>
          </w:p>
        </w:tc>
      </w:tr>
      <w:tr w:rsidR="0037024E" w:rsidTr="00E47906">
        <w:tc>
          <w:tcPr>
            <w:tcW w:w="4050" w:type="dxa"/>
          </w:tcPr>
          <w:p w:rsidR="0037024E" w:rsidRDefault="00954229">
            <w:pPr>
              <w:pStyle w:val="Header"/>
              <w:tabs>
                <w:tab w:val="clear" w:pos="4320"/>
                <w:tab w:val="clear" w:pos="8640"/>
              </w:tabs>
            </w:pPr>
            <w:r>
              <w:t>gapr</w:t>
            </w:r>
            <w:r w:rsidR="0037024E">
              <w:t>.ctl</w:t>
            </w:r>
          </w:p>
        </w:tc>
        <w:tc>
          <w:tcPr>
            <w:tcW w:w="5857" w:type="dxa"/>
          </w:tcPr>
          <w:p w:rsidR="0037024E" w:rsidRDefault="00954229" w:rsidP="005548E6">
            <w:r>
              <w:t>APRv</w:t>
            </w:r>
            <w:r w:rsidR="002863E4">
              <w:t>3</w:t>
            </w:r>
            <w:r w:rsidR="005548E6">
              <w:t>2</w:t>
            </w:r>
            <w:r w:rsidR="0037024E">
              <w:t xml:space="preserve"> read-only table</w:t>
            </w:r>
            <w:r w:rsidR="00E06766">
              <w:t xml:space="preserve"> </w:t>
            </w:r>
            <w:r>
              <w:t>containing versions 20</w:t>
            </w:r>
            <w:r w:rsidR="00FF4136">
              <w:t>0</w:t>
            </w:r>
            <w:r>
              <w:t xml:space="preserve">, </w:t>
            </w:r>
            <w:r w:rsidR="0021166B">
              <w:t>24</w:t>
            </w:r>
            <w:r w:rsidR="00FF4136">
              <w:t>0</w:t>
            </w:r>
            <w:r w:rsidR="0021166B">
              <w:t>, 25</w:t>
            </w:r>
            <w:r w:rsidR="00FF4136">
              <w:t>0</w:t>
            </w:r>
            <w:r w:rsidR="0021166B">
              <w:t xml:space="preserve">, </w:t>
            </w:r>
            <w:r w:rsidR="00FF4136">
              <w:t xml:space="preserve">251, 261, </w:t>
            </w:r>
            <w:r w:rsidR="0021166B">
              <w:t>27</w:t>
            </w:r>
            <w:r w:rsidR="00FF4136">
              <w:t>0</w:t>
            </w:r>
            <w:r w:rsidR="00642850">
              <w:t>, 28</w:t>
            </w:r>
            <w:r w:rsidR="00FF4136">
              <w:t>0</w:t>
            </w:r>
            <w:r w:rsidR="002863E4">
              <w:t>, 29</w:t>
            </w:r>
            <w:r w:rsidR="00FF4136">
              <w:t>0</w:t>
            </w:r>
            <w:r w:rsidR="00BC1417">
              <w:t xml:space="preserve">, </w:t>
            </w:r>
            <w:r w:rsidR="005548E6">
              <w:t xml:space="preserve">300, </w:t>
            </w:r>
            <w:r w:rsidR="00BC1417">
              <w:t>3</w:t>
            </w:r>
            <w:r w:rsidR="005548E6">
              <w:t>1</w:t>
            </w:r>
            <w:r w:rsidR="00BC1417">
              <w:t>0</w:t>
            </w:r>
            <w:r w:rsidR="0021166B">
              <w:t xml:space="preserve"> and </w:t>
            </w:r>
            <w:r w:rsidR="002863E4">
              <w:t>3</w:t>
            </w:r>
            <w:r w:rsidR="005548E6">
              <w:t>2</w:t>
            </w:r>
            <w:r w:rsidR="00FF4136">
              <w:t>0</w:t>
            </w:r>
            <w:r w:rsidR="008824CC">
              <w:t xml:space="preserve"> for ICD-9-CM and version</w:t>
            </w:r>
            <w:r w:rsidR="005548E6">
              <w:t>s 310 and</w:t>
            </w:r>
            <w:r w:rsidR="008824CC">
              <w:t xml:space="preserve"> 3</w:t>
            </w:r>
            <w:r w:rsidR="005548E6">
              <w:t>2</w:t>
            </w:r>
            <w:r w:rsidR="008824CC">
              <w:t>0 for ICD-10-CM.</w:t>
            </w:r>
          </w:p>
        </w:tc>
      </w:tr>
      <w:tr w:rsidR="0037024E" w:rsidTr="00E47906">
        <w:tc>
          <w:tcPr>
            <w:tcW w:w="4050" w:type="dxa"/>
          </w:tcPr>
          <w:p w:rsidR="0037024E" w:rsidRDefault="0037024E">
            <w:pPr>
              <w:pStyle w:val="Header"/>
              <w:tabs>
                <w:tab w:val="clear" w:pos="4320"/>
                <w:tab w:val="clear" w:pos="8640"/>
              </w:tabs>
            </w:pPr>
            <w:r>
              <w:t>umap.ctl</w:t>
            </w:r>
          </w:p>
        </w:tc>
        <w:tc>
          <w:tcPr>
            <w:tcW w:w="5857" w:type="dxa"/>
          </w:tcPr>
          <w:p w:rsidR="0037024E" w:rsidRDefault="0037024E" w:rsidP="008824CC">
            <w:pPr>
              <w:pStyle w:val="Header"/>
              <w:tabs>
                <w:tab w:val="clear" w:pos="4320"/>
                <w:tab w:val="clear" w:pos="8640"/>
              </w:tabs>
            </w:pPr>
            <w:r>
              <w:t>Code mapper read-only table</w:t>
            </w:r>
          </w:p>
        </w:tc>
      </w:tr>
      <w:tr w:rsidR="0037024E" w:rsidTr="00E47906">
        <w:tc>
          <w:tcPr>
            <w:tcW w:w="4050" w:type="dxa"/>
          </w:tcPr>
          <w:p w:rsidR="0037024E" w:rsidRDefault="00E47906" w:rsidP="000041DE">
            <w:pPr>
              <w:pStyle w:val="Header"/>
              <w:tabs>
                <w:tab w:val="clear" w:pos="4320"/>
                <w:tab w:val="clear" w:pos="8640"/>
              </w:tabs>
            </w:pPr>
            <w:r w:rsidRPr="00E47906">
              <w:t>AHRQ APR-DRG List for V32</w:t>
            </w:r>
            <w:r w:rsidR="0037024E">
              <w:t>.do</w:t>
            </w:r>
            <w:r w:rsidR="000041DE">
              <w:t>cx</w:t>
            </w:r>
          </w:p>
        </w:tc>
        <w:tc>
          <w:tcPr>
            <w:tcW w:w="5857" w:type="dxa"/>
          </w:tcPr>
          <w:p w:rsidR="0037024E" w:rsidRDefault="00CE10B1" w:rsidP="00CE10B1">
            <w:r>
              <w:t>File describing the set of APR limited DRGs used for v32</w:t>
            </w:r>
          </w:p>
        </w:tc>
      </w:tr>
      <w:tr w:rsidR="00E47906" w:rsidTr="00E47906">
        <w:tc>
          <w:tcPr>
            <w:tcW w:w="4050" w:type="dxa"/>
            <w:tcBorders>
              <w:top w:val="single" w:sz="4" w:space="0" w:color="auto"/>
              <w:left w:val="single" w:sz="4" w:space="0" w:color="auto"/>
              <w:bottom w:val="single" w:sz="4" w:space="0" w:color="auto"/>
              <w:right w:val="single" w:sz="4" w:space="0" w:color="auto"/>
            </w:tcBorders>
          </w:tcPr>
          <w:p w:rsidR="00E47906" w:rsidRDefault="00E47906" w:rsidP="00A914AB">
            <w:pPr>
              <w:pStyle w:val="Header"/>
              <w:tabs>
                <w:tab w:val="clear" w:pos="4320"/>
                <w:tab w:val="clear" w:pos="8640"/>
              </w:tabs>
            </w:pPr>
            <w:r>
              <w:t>AhrqAprLimitedInterfaceDll.docx</w:t>
            </w:r>
          </w:p>
        </w:tc>
        <w:tc>
          <w:tcPr>
            <w:tcW w:w="5857" w:type="dxa"/>
            <w:tcBorders>
              <w:top w:val="single" w:sz="4" w:space="0" w:color="auto"/>
              <w:left w:val="single" w:sz="4" w:space="0" w:color="auto"/>
              <w:bottom w:val="single" w:sz="4" w:space="0" w:color="auto"/>
              <w:right w:val="single" w:sz="4" w:space="0" w:color="auto"/>
            </w:tcBorders>
          </w:tcPr>
          <w:p w:rsidR="00E47906" w:rsidRDefault="00E47906" w:rsidP="00A914AB">
            <w:r>
              <w:t>This document</w:t>
            </w:r>
          </w:p>
        </w:tc>
      </w:tr>
    </w:tbl>
    <w:p w:rsidR="0037024E" w:rsidRDefault="0037024E">
      <w:pPr>
        <w:pStyle w:val="Heading2"/>
      </w:pPr>
      <w:r>
        <w:t>Running the test program</w:t>
      </w:r>
    </w:p>
    <w:p w:rsidR="0037024E" w:rsidRDefault="0037024E">
      <w:r>
        <w:t>The test program, testapr.</w:t>
      </w:r>
      <w:r w:rsidR="002058DC">
        <w:t>exe</w:t>
      </w:r>
      <w:r>
        <w:t>, is a Win32</w:t>
      </w:r>
      <w:r w:rsidR="004521BE">
        <w:t>/x64</w:t>
      </w:r>
      <w:r>
        <w:t xml:space="preserve"> Console Application which takes </w:t>
      </w:r>
      <w:r w:rsidR="00954229">
        <w:t>five</w:t>
      </w:r>
      <w:r>
        <w:t xml:space="preserve"> arguments:</w:t>
      </w:r>
    </w:p>
    <w:p w:rsidR="0037024E" w:rsidRDefault="002058DC">
      <w:pPr>
        <w:numPr>
          <w:ilvl w:val="0"/>
          <w:numId w:val="10"/>
        </w:numPr>
      </w:pPr>
      <w:r>
        <w:t xml:space="preserve">Absolute or relative file name of the Limited APR DRG grouper DLL (delivered as </w:t>
      </w:r>
      <w:r w:rsidRPr="002058DC">
        <w:rPr>
          <w:rStyle w:val="Emphasis"/>
        </w:rPr>
        <w:t>aprlim.dll</w:t>
      </w:r>
      <w:r>
        <w:t>)</w:t>
      </w:r>
    </w:p>
    <w:p w:rsidR="0037024E" w:rsidRDefault="0037024E">
      <w:pPr>
        <w:numPr>
          <w:ilvl w:val="0"/>
          <w:numId w:val="10"/>
        </w:numPr>
      </w:pPr>
      <w:r>
        <w:t xml:space="preserve">Absolute or relative file name of the APR ROT (delivered as </w:t>
      </w:r>
      <w:r w:rsidR="00954229">
        <w:t>g</w:t>
      </w:r>
      <w:r>
        <w:rPr>
          <w:i/>
          <w:iCs/>
        </w:rPr>
        <w:t>apr.ctl</w:t>
      </w:r>
      <w:r>
        <w:t>)</w:t>
      </w:r>
    </w:p>
    <w:p w:rsidR="0037024E" w:rsidRDefault="0037024E">
      <w:pPr>
        <w:numPr>
          <w:ilvl w:val="0"/>
          <w:numId w:val="10"/>
        </w:numPr>
      </w:pPr>
      <w:r>
        <w:t xml:space="preserve">Absolute or relative file name of the Mapper ROT (delivered as </w:t>
      </w:r>
      <w:r>
        <w:rPr>
          <w:i/>
          <w:iCs/>
        </w:rPr>
        <w:t>umap.ctl</w:t>
      </w:r>
      <w:r>
        <w:t>)</w:t>
      </w:r>
    </w:p>
    <w:p w:rsidR="0037024E" w:rsidRDefault="0037024E">
      <w:pPr>
        <w:numPr>
          <w:ilvl w:val="0"/>
          <w:numId w:val="10"/>
        </w:numPr>
      </w:pPr>
      <w:r>
        <w:t xml:space="preserve">Absolute or relative file name of the test file (delivered as </w:t>
      </w:r>
      <w:r>
        <w:rPr>
          <w:i/>
          <w:iCs/>
        </w:rPr>
        <w:t>testdata.</w:t>
      </w:r>
      <w:r w:rsidR="00954229">
        <w:rPr>
          <w:i/>
          <w:iCs/>
        </w:rPr>
        <w:t>txt</w:t>
      </w:r>
      <w:r>
        <w:t>)</w:t>
      </w:r>
    </w:p>
    <w:p w:rsidR="00954229" w:rsidRDefault="00954229">
      <w:pPr>
        <w:numPr>
          <w:ilvl w:val="0"/>
          <w:numId w:val="10"/>
        </w:numPr>
      </w:pPr>
      <w:r>
        <w:t xml:space="preserve">Number of test records to process. </w:t>
      </w:r>
      <w:r w:rsidR="002058DC">
        <w:t xml:space="preserve"> </w:t>
      </w:r>
      <w:r>
        <w:t>Use 0 to mean “process all”.</w:t>
      </w:r>
    </w:p>
    <w:p w:rsidR="0037024E" w:rsidRDefault="0037024E">
      <w:r>
        <w:t xml:space="preserve">The test program will read the test file and write a message to </w:t>
      </w:r>
      <w:r>
        <w:rPr>
          <w:i/>
          <w:iCs/>
        </w:rPr>
        <w:t>stdout</w:t>
      </w:r>
      <w:r>
        <w:t xml:space="preserve"> for any record where the GRC, DRG, SOI or ROM on the record fails to match that obtained from calling the APR Limited grouper. At the end of the run, it will write to </w:t>
      </w:r>
      <w:r>
        <w:rPr>
          <w:i/>
          <w:iCs/>
        </w:rPr>
        <w:t>stderr</w:t>
      </w:r>
      <w:r>
        <w:t xml:space="preserve"> a count of the records processed and a count of the records with mismatches.</w:t>
      </w:r>
    </w:p>
    <w:p w:rsidR="0037024E" w:rsidRDefault="0037024E">
      <w:pPr>
        <w:pStyle w:val="Heading2"/>
      </w:pPr>
      <w:r>
        <w:t>Test Record Format</w:t>
      </w:r>
    </w:p>
    <w:p w:rsidR="0037024E" w:rsidRDefault="0037024E">
      <w:r>
        <w:t>.</w:t>
      </w:r>
    </w:p>
    <w:tbl>
      <w:tblPr>
        <w:tblW w:w="10360" w:type="dxa"/>
        <w:tblCellMar>
          <w:left w:w="0" w:type="dxa"/>
          <w:right w:w="0" w:type="dxa"/>
        </w:tblCellMar>
        <w:tblLook w:val="0000" w:firstRow="0" w:lastRow="0" w:firstColumn="0" w:lastColumn="0" w:noHBand="0" w:noVBand="0"/>
      </w:tblPr>
      <w:tblGrid>
        <w:gridCol w:w="860"/>
        <w:gridCol w:w="1500"/>
        <w:gridCol w:w="420"/>
        <w:gridCol w:w="7580"/>
      </w:tblGrid>
      <w:tr w:rsidR="0037024E">
        <w:trPr>
          <w:trHeight w:val="255"/>
          <w:tblHeader/>
        </w:trPr>
        <w:tc>
          <w:tcPr>
            <w:tcW w:w="8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keepNext/>
              <w:jc w:val="center"/>
              <w:rPr>
                <w:rFonts w:ascii="Arial" w:eastAsia="Arial Unicode MS" w:hAnsi="Arial" w:cs="Arial"/>
                <w:b/>
                <w:bCs/>
                <w:sz w:val="20"/>
                <w:szCs w:val="20"/>
              </w:rPr>
            </w:pPr>
            <w:r>
              <w:rPr>
                <w:rFonts w:ascii="Arial" w:hAnsi="Arial" w:cs="Arial"/>
                <w:b/>
                <w:bCs/>
                <w:sz w:val="20"/>
                <w:szCs w:val="20"/>
              </w:rPr>
              <w:t>Field #</w:t>
            </w:r>
          </w:p>
        </w:tc>
        <w:tc>
          <w:tcPr>
            <w:tcW w:w="15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keepNext/>
              <w:rPr>
                <w:rFonts w:ascii="Arial" w:eastAsia="Arial Unicode MS" w:hAnsi="Arial" w:cs="Arial"/>
                <w:b/>
                <w:bCs/>
                <w:sz w:val="20"/>
                <w:szCs w:val="20"/>
              </w:rPr>
            </w:pPr>
            <w:r>
              <w:rPr>
                <w:rFonts w:ascii="Arial" w:hAnsi="Arial" w:cs="Arial"/>
                <w:b/>
                <w:bCs/>
                <w:sz w:val="20"/>
                <w:szCs w:val="20"/>
              </w:rPr>
              <w:t>Field Name</w:t>
            </w:r>
          </w:p>
        </w:tc>
        <w:tc>
          <w:tcPr>
            <w:tcW w:w="4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keepNext/>
              <w:jc w:val="center"/>
              <w:rPr>
                <w:rFonts w:ascii="Arial" w:eastAsia="Arial Unicode MS" w:hAnsi="Arial" w:cs="Arial"/>
                <w:b/>
                <w:bCs/>
                <w:sz w:val="20"/>
                <w:szCs w:val="20"/>
              </w:rPr>
            </w:pPr>
            <w:r>
              <w:rPr>
                <w:rFonts w:ascii="Arial" w:hAnsi="Arial" w:cs="Arial"/>
                <w:b/>
                <w:bCs/>
                <w:sz w:val="20"/>
                <w:szCs w:val="20"/>
              </w:rPr>
              <w:t>DT</w:t>
            </w:r>
          </w:p>
        </w:tc>
        <w:tc>
          <w:tcPr>
            <w:tcW w:w="75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37024E" w:rsidRDefault="0037024E">
            <w:pPr>
              <w:keepNext/>
              <w:rPr>
                <w:rFonts w:ascii="Arial" w:eastAsia="Arial Unicode MS" w:hAnsi="Arial" w:cs="Arial"/>
                <w:b/>
                <w:bCs/>
                <w:sz w:val="20"/>
                <w:szCs w:val="20"/>
              </w:rPr>
            </w:pPr>
            <w:r>
              <w:rPr>
                <w:rFonts w:ascii="Arial" w:hAnsi="Arial" w:cs="Arial"/>
                <w:b/>
                <w:bCs/>
                <w:sz w:val="20"/>
                <w:szCs w:val="20"/>
              </w:rPr>
              <w:t>Contents</w:t>
            </w:r>
          </w:p>
        </w:tc>
      </w:tr>
      <w:tr w:rsidR="0037024E">
        <w:trPr>
          <w:cantSplit/>
          <w:trHeight w:val="422"/>
        </w:trPr>
        <w:tc>
          <w:tcPr>
            <w:tcW w:w="10360" w:type="dxa"/>
            <w:gridSpan w:val="4"/>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pStyle w:val="Heading4"/>
            </w:pPr>
            <w:r>
              <w:t>Input</w:t>
            </w:r>
          </w:p>
        </w:tc>
      </w:tr>
      <w:tr w:rsidR="0037024E">
        <w:trPr>
          <w:trHeight w:val="479"/>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hAnsi="Arial" w:cs="Arial"/>
                <w:sz w:val="20"/>
                <w:szCs w:val="20"/>
              </w:rPr>
            </w:pPr>
            <w:r>
              <w:rPr>
                <w:rFonts w:ascii="Arial" w:hAnsi="Arial" w:cs="Arial"/>
                <w:sz w:val="20"/>
                <w:szCs w:val="20"/>
              </w:rPr>
              <w:t>case_id</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S</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pPr>
              <w:rPr>
                <w:rFonts w:ascii="Arial" w:hAnsi="Arial" w:cs="Arial"/>
                <w:sz w:val="20"/>
                <w:szCs w:val="20"/>
              </w:rPr>
            </w:pPr>
            <w:r>
              <w:rPr>
                <w:rFonts w:ascii="Arial" w:hAnsi="Arial" w:cs="Arial"/>
                <w:sz w:val="20"/>
                <w:szCs w:val="20"/>
              </w:rPr>
              <w:t xml:space="preserve">Identification of patient. </w:t>
            </w:r>
            <w:r w:rsidR="000526F1">
              <w:rPr>
                <w:rFonts w:ascii="Arial" w:hAnsi="Arial" w:cs="Arial"/>
                <w:sz w:val="20"/>
                <w:szCs w:val="20"/>
              </w:rPr>
              <w:t xml:space="preserve"> </w:t>
            </w:r>
            <w:r>
              <w:rPr>
                <w:rFonts w:ascii="Arial" w:hAnsi="Arial" w:cs="Arial"/>
                <w:sz w:val="20"/>
                <w:szCs w:val="20"/>
              </w:rPr>
              <w:t>May include reason why record is being tested.</w:t>
            </w:r>
          </w:p>
        </w:tc>
      </w:tr>
      <w:tr w:rsidR="0037024E">
        <w:trPr>
          <w:trHeight w:val="676"/>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grpr_family</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0526F1">
            <w:pPr>
              <w:rPr>
                <w:rFonts w:ascii="Arial" w:eastAsia="Arial Unicode MS" w:hAnsi="Arial" w:cs="Arial"/>
                <w:sz w:val="20"/>
                <w:szCs w:val="20"/>
              </w:rPr>
            </w:pPr>
            <w:r>
              <w:rPr>
                <w:rFonts w:ascii="Arial" w:hAnsi="Arial" w:cs="Arial"/>
                <w:sz w:val="20"/>
                <w:szCs w:val="20"/>
              </w:rPr>
              <w:t xml:space="preserve">Grouper family number. </w:t>
            </w:r>
            <w:r w:rsidR="000526F1">
              <w:rPr>
                <w:rFonts w:ascii="Arial" w:hAnsi="Arial" w:cs="Arial"/>
                <w:sz w:val="20"/>
                <w:szCs w:val="20"/>
              </w:rPr>
              <w:t xml:space="preserve"> </w:t>
            </w:r>
            <w:r>
              <w:rPr>
                <w:rFonts w:ascii="Arial" w:hAnsi="Arial" w:cs="Arial"/>
                <w:sz w:val="20"/>
                <w:szCs w:val="20"/>
              </w:rPr>
              <w:t>4 = APR</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grpr_version</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0526F1">
            <w:pPr>
              <w:rPr>
                <w:rFonts w:ascii="Arial" w:eastAsia="Arial Unicode MS" w:hAnsi="Arial" w:cs="Arial"/>
                <w:sz w:val="20"/>
                <w:szCs w:val="20"/>
              </w:rPr>
            </w:pPr>
            <w:r>
              <w:rPr>
                <w:rFonts w:ascii="Arial" w:hAnsi="Arial" w:cs="Arial"/>
                <w:sz w:val="20"/>
                <w:szCs w:val="20"/>
              </w:rPr>
              <w:t xml:space="preserve">Grouper version number: </w:t>
            </w:r>
            <w:r w:rsidR="000526F1">
              <w:rPr>
                <w:rFonts w:ascii="Arial" w:hAnsi="Arial" w:cs="Arial"/>
                <w:sz w:val="20"/>
                <w:szCs w:val="20"/>
              </w:rPr>
              <w:t xml:space="preserve"> M</w:t>
            </w:r>
            <w:r>
              <w:rPr>
                <w:rFonts w:ascii="Arial" w:hAnsi="Arial" w:cs="Arial"/>
                <w:sz w:val="20"/>
                <w:szCs w:val="20"/>
              </w:rPr>
              <w:t>ust be 200</w:t>
            </w:r>
            <w:r w:rsidR="00954229">
              <w:rPr>
                <w:rFonts w:ascii="Arial" w:hAnsi="Arial" w:cs="Arial"/>
                <w:sz w:val="20"/>
                <w:szCs w:val="20"/>
              </w:rPr>
              <w:t xml:space="preserve">, </w:t>
            </w:r>
            <w:r w:rsidR="0010245E">
              <w:rPr>
                <w:rFonts w:ascii="Arial" w:hAnsi="Arial" w:cs="Arial"/>
                <w:sz w:val="20"/>
                <w:szCs w:val="20"/>
              </w:rPr>
              <w:t>240, 250, 251, 26</w:t>
            </w:r>
            <w:r w:rsidR="00264A9D">
              <w:rPr>
                <w:rFonts w:ascii="Arial" w:hAnsi="Arial" w:cs="Arial"/>
                <w:sz w:val="20"/>
                <w:szCs w:val="20"/>
              </w:rPr>
              <w:t>1</w:t>
            </w:r>
            <w:r w:rsidR="0010245E">
              <w:rPr>
                <w:rFonts w:ascii="Arial" w:hAnsi="Arial" w:cs="Arial"/>
                <w:sz w:val="20"/>
                <w:szCs w:val="20"/>
              </w:rPr>
              <w:t xml:space="preserve">, </w:t>
            </w:r>
            <w:r w:rsidR="00642850">
              <w:rPr>
                <w:rFonts w:ascii="Arial" w:hAnsi="Arial" w:cs="Arial"/>
                <w:sz w:val="20"/>
                <w:szCs w:val="20"/>
              </w:rPr>
              <w:t>270, 280</w:t>
            </w:r>
            <w:r w:rsidR="002863E4">
              <w:rPr>
                <w:rFonts w:ascii="Arial" w:hAnsi="Arial" w:cs="Arial"/>
                <w:sz w:val="20"/>
                <w:szCs w:val="20"/>
              </w:rPr>
              <w:t>, 290</w:t>
            </w:r>
            <w:r w:rsidR="00BC1417">
              <w:rPr>
                <w:rFonts w:ascii="Arial" w:hAnsi="Arial" w:cs="Arial"/>
                <w:sz w:val="20"/>
                <w:szCs w:val="20"/>
              </w:rPr>
              <w:t>, 300</w:t>
            </w:r>
            <w:r w:rsidR="005548E6">
              <w:rPr>
                <w:rFonts w:ascii="Arial" w:hAnsi="Arial" w:cs="Arial"/>
                <w:sz w:val="20"/>
                <w:szCs w:val="20"/>
              </w:rPr>
              <w:t>, 310</w:t>
            </w:r>
            <w:r w:rsidR="00642850">
              <w:rPr>
                <w:rFonts w:ascii="Arial" w:hAnsi="Arial" w:cs="Arial"/>
                <w:sz w:val="20"/>
                <w:szCs w:val="20"/>
              </w:rPr>
              <w:t xml:space="preserve"> or </w:t>
            </w:r>
            <w:r w:rsidR="002863E4">
              <w:rPr>
                <w:rFonts w:ascii="Arial" w:hAnsi="Arial" w:cs="Arial"/>
                <w:sz w:val="20"/>
                <w:szCs w:val="20"/>
              </w:rPr>
              <w:t>3</w:t>
            </w:r>
            <w:r w:rsidR="005548E6">
              <w:rPr>
                <w:rFonts w:ascii="Arial" w:hAnsi="Arial" w:cs="Arial"/>
                <w:sz w:val="20"/>
                <w:szCs w:val="20"/>
              </w:rPr>
              <w:t>2</w:t>
            </w:r>
            <w:r w:rsidR="00642850">
              <w:rPr>
                <w:rFonts w:ascii="Arial" w:hAnsi="Arial" w:cs="Arial"/>
                <w:sz w:val="20"/>
                <w:szCs w:val="20"/>
              </w:rPr>
              <w:t>0</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CF0161">
            <w:pPr>
              <w:rPr>
                <w:rFonts w:ascii="Arial" w:eastAsia="Arial Unicode MS" w:hAnsi="Arial" w:cs="Arial"/>
                <w:sz w:val="20"/>
                <w:szCs w:val="20"/>
              </w:rPr>
            </w:pPr>
            <w:r>
              <w:rPr>
                <w:rFonts w:ascii="Arial" w:hAnsi="Arial" w:cs="Arial"/>
                <w:sz w:val="20"/>
                <w:szCs w:val="20"/>
              </w:rPr>
              <w:t>icd</w:t>
            </w:r>
            <w:r w:rsidR="0037024E">
              <w:rPr>
                <w:rFonts w:ascii="Arial" w:hAnsi="Arial" w:cs="Arial"/>
                <w:sz w:val="20"/>
                <w:szCs w:val="20"/>
              </w:rPr>
              <w:t>_code_type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311C28">
            <w:pPr>
              <w:rPr>
                <w:rFonts w:ascii="Arial" w:eastAsia="Arial Unicode MS" w:hAnsi="Arial" w:cs="Arial"/>
                <w:sz w:val="20"/>
                <w:szCs w:val="20"/>
              </w:rPr>
            </w:pPr>
            <w:r>
              <w:rPr>
                <w:rFonts w:ascii="Arial" w:hAnsi="Arial" w:cs="Arial"/>
                <w:sz w:val="20"/>
                <w:szCs w:val="20"/>
              </w:rPr>
              <w:t>Diagnosis</w:t>
            </w:r>
            <w:r w:rsidR="00CF0161">
              <w:rPr>
                <w:rFonts w:ascii="Arial" w:hAnsi="Arial" w:cs="Arial"/>
                <w:sz w:val="20"/>
                <w:szCs w:val="20"/>
              </w:rPr>
              <w:t xml:space="preserve"> and procedure</w:t>
            </w:r>
            <w:r>
              <w:rPr>
                <w:rFonts w:ascii="Arial" w:hAnsi="Arial" w:cs="Arial"/>
                <w:sz w:val="20"/>
                <w:szCs w:val="20"/>
              </w:rPr>
              <w:t xml:space="preserve"> code type. </w:t>
            </w:r>
            <w:r w:rsidR="000526F1">
              <w:rPr>
                <w:rFonts w:ascii="Arial" w:hAnsi="Arial" w:cs="Arial"/>
                <w:sz w:val="20"/>
                <w:szCs w:val="20"/>
              </w:rPr>
              <w:t xml:space="preserve"> </w:t>
            </w:r>
            <w:r w:rsidR="005548E6">
              <w:rPr>
                <w:rFonts w:ascii="Arial" w:hAnsi="Arial" w:cs="Arial"/>
                <w:sz w:val="20"/>
                <w:szCs w:val="20"/>
              </w:rPr>
              <w:t>(9</w:t>
            </w:r>
            <w:r>
              <w:rPr>
                <w:rFonts w:ascii="Arial" w:hAnsi="Arial" w:cs="Arial"/>
                <w:sz w:val="20"/>
                <w:szCs w:val="20"/>
              </w:rPr>
              <w:t>=ICD-9-CM</w:t>
            </w:r>
            <w:r w:rsidR="008824CC">
              <w:rPr>
                <w:rFonts w:ascii="Arial" w:hAnsi="Arial" w:cs="Arial"/>
                <w:sz w:val="20"/>
                <w:szCs w:val="20"/>
              </w:rPr>
              <w:t xml:space="preserve">, </w:t>
            </w:r>
            <w:r w:rsidR="005548E6">
              <w:rPr>
                <w:rFonts w:ascii="Arial" w:hAnsi="Arial" w:cs="Arial"/>
                <w:sz w:val="20"/>
                <w:szCs w:val="20"/>
              </w:rPr>
              <w:t>0</w:t>
            </w:r>
            <w:r w:rsidR="008824CC">
              <w:rPr>
                <w:rFonts w:ascii="Arial" w:hAnsi="Arial" w:cs="Arial"/>
                <w:sz w:val="20"/>
                <w:szCs w:val="20"/>
              </w:rPr>
              <w:t>=ICD-10-CM</w:t>
            </w:r>
            <w:r w:rsidR="00311C28">
              <w:rPr>
                <w:rFonts w:ascii="Arial" w:hAnsi="Arial" w:cs="Arial"/>
                <w:sz w:val="20"/>
                <w:szCs w:val="20"/>
              </w:rPr>
              <w:t>).</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admit_dx</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S</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Admission diagnosis (Not used by APR limited grouper)</w:t>
            </w:r>
          </w:p>
        </w:tc>
      </w:tr>
      <w:tr w:rsidR="0037024E">
        <w:trPr>
          <w:trHeight w:val="51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num_dx</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AB44A7">
            <w:pPr>
              <w:rPr>
                <w:rFonts w:ascii="Arial" w:eastAsia="Arial Unicode MS" w:hAnsi="Arial" w:cs="Arial"/>
                <w:sz w:val="20"/>
                <w:szCs w:val="20"/>
              </w:rPr>
            </w:pPr>
            <w:r>
              <w:rPr>
                <w:rFonts w:ascii="Arial" w:hAnsi="Arial" w:cs="Arial"/>
                <w:sz w:val="20"/>
                <w:szCs w:val="20"/>
              </w:rPr>
              <w:t>Number of diagnoses (</w:t>
            </w:r>
            <w:r w:rsidR="00AB44A7">
              <w:rPr>
                <w:rFonts w:ascii="Arial" w:hAnsi="Arial" w:cs="Arial"/>
                <w:sz w:val="20"/>
                <w:szCs w:val="20"/>
              </w:rPr>
              <w:t>p</w:t>
            </w:r>
            <w:r>
              <w:rPr>
                <w:rFonts w:ascii="Arial" w:hAnsi="Arial" w:cs="Arial"/>
                <w:sz w:val="20"/>
                <w:szCs w:val="20"/>
              </w:rPr>
              <w:t xml:space="preserve">rincipal + </w:t>
            </w:r>
            <w:r w:rsidR="00AB44A7">
              <w:rPr>
                <w:rFonts w:ascii="Arial" w:hAnsi="Arial" w:cs="Arial"/>
                <w:sz w:val="20"/>
                <w:szCs w:val="20"/>
              </w:rPr>
              <w:t>s</w:t>
            </w:r>
            <w:r>
              <w:rPr>
                <w:rFonts w:ascii="Arial" w:hAnsi="Arial" w:cs="Arial"/>
                <w:sz w:val="20"/>
                <w:szCs w:val="20"/>
              </w:rPr>
              <w:t xml:space="preserve">econdary, does not </w:t>
            </w:r>
            <w:r w:rsidR="000F6ED7">
              <w:rPr>
                <w:rFonts w:ascii="Arial" w:hAnsi="Arial" w:cs="Arial"/>
                <w:sz w:val="20"/>
                <w:szCs w:val="20"/>
              </w:rPr>
              <w:t>include admission)</w:t>
            </w:r>
            <w:r w:rsidR="00AB44A7">
              <w:rPr>
                <w:rFonts w:ascii="Arial" w:hAnsi="Arial" w:cs="Arial"/>
                <w:sz w:val="20"/>
                <w:szCs w:val="20"/>
              </w:rPr>
              <w:t xml:space="preserve"> </w:t>
            </w:r>
            <w:r>
              <w:rPr>
                <w:rFonts w:ascii="Arial" w:hAnsi="Arial" w:cs="Arial"/>
                <w:sz w:val="20"/>
                <w:szCs w:val="20"/>
              </w:rPr>
              <w:t>If num_dx &lt; 1 (i.e. there is no principal d</w:t>
            </w:r>
            <w:r w:rsidR="00AB44A7">
              <w:rPr>
                <w:rFonts w:ascii="Arial" w:hAnsi="Arial" w:cs="Arial"/>
                <w:sz w:val="20"/>
                <w:szCs w:val="20"/>
              </w:rPr>
              <w:t>iagnosis</w:t>
            </w:r>
            <w:r>
              <w:rPr>
                <w:rFonts w:ascii="Arial" w:hAnsi="Arial" w:cs="Arial"/>
                <w:sz w:val="20"/>
                <w:szCs w:val="20"/>
              </w:rPr>
              <w:t xml:space="preserve">) a non-zero </w:t>
            </w:r>
            <w:r w:rsidR="00C54B74">
              <w:rPr>
                <w:rFonts w:ascii="Arial" w:hAnsi="Arial" w:cs="Arial"/>
                <w:sz w:val="20"/>
                <w:szCs w:val="20"/>
              </w:rPr>
              <w:t>grouper return code</w:t>
            </w:r>
            <w:r>
              <w:rPr>
                <w:rFonts w:ascii="Arial" w:hAnsi="Arial" w:cs="Arial"/>
                <w:sz w:val="20"/>
                <w:szCs w:val="20"/>
              </w:rPr>
              <w:t xml:space="preserve"> will result.</w:t>
            </w:r>
          </w:p>
        </w:tc>
      </w:tr>
      <w:tr w:rsidR="0037024E">
        <w:trPr>
          <w:trHeight w:val="76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dx_width</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EB3BAE">
            <w:pPr>
              <w:rPr>
                <w:rFonts w:ascii="Arial" w:eastAsia="Arial Unicode MS" w:hAnsi="Arial" w:cs="Arial"/>
                <w:sz w:val="20"/>
                <w:szCs w:val="20"/>
              </w:rPr>
            </w:pPr>
            <w:r>
              <w:rPr>
                <w:rFonts w:ascii="Arial" w:hAnsi="Arial" w:cs="Arial"/>
                <w:sz w:val="20"/>
                <w:szCs w:val="20"/>
              </w:rPr>
              <w:t xml:space="preserve">Width in characters of each diagnosis in diagnosis list. </w:t>
            </w:r>
            <w:r w:rsidR="00AB44A7">
              <w:rPr>
                <w:rFonts w:ascii="Arial" w:hAnsi="Arial" w:cs="Arial"/>
                <w:sz w:val="20"/>
                <w:szCs w:val="20"/>
              </w:rPr>
              <w:t xml:space="preserve"> </w:t>
            </w:r>
            <w:r>
              <w:rPr>
                <w:rFonts w:ascii="Arial" w:hAnsi="Arial" w:cs="Arial"/>
                <w:sz w:val="20"/>
                <w:szCs w:val="20"/>
              </w:rPr>
              <w:t>If less than the minimum width for the code type (5 for ICD-9-CM</w:t>
            </w:r>
            <w:r w:rsidR="008824CC">
              <w:rPr>
                <w:rFonts w:ascii="Arial" w:hAnsi="Arial" w:cs="Arial"/>
                <w:sz w:val="20"/>
                <w:szCs w:val="20"/>
              </w:rPr>
              <w:t>, 7 for ICD-10-CM</w:t>
            </w:r>
            <w:r>
              <w:rPr>
                <w:rFonts w:ascii="Arial" w:hAnsi="Arial" w:cs="Arial"/>
                <w:sz w:val="20"/>
                <w:szCs w:val="20"/>
              </w:rPr>
              <w:t xml:space="preserve">), then </w:t>
            </w:r>
            <w:r w:rsidR="00EB3BAE">
              <w:rPr>
                <w:rFonts w:ascii="Arial" w:hAnsi="Arial" w:cs="Arial"/>
                <w:sz w:val="20"/>
                <w:szCs w:val="20"/>
              </w:rPr>
              <w:t>some</w:t>
            </w:r>
            <w:r>
              <w:rPr>
                <w:rFonts w:ascii="Arial" w:hAnsi="Arial" w:cs="Arial"/>
                <w:sz w:val="20"/>
                <w:szCs w:val="20"/>
              </w:rPr>
              <w:t xml:space="preserve"> diagnoses may be considered invalid and a non-zero </w:t>
            </w:r>
            <w:r w:rsidR="00C54B74">
              <w:rPr>
                <w:rFonts w:ascii="Arial" w:hAnsi="Arial" w:cs="Arial"/>
                <w:sz w:val="20"/>
                <w:szCs w:val="20"/>
              </w:rPr>
              <w:t>grouper return code</w:t>
            </w:r>
            <w:r>
              <w:rPr>
                <w:rFonts w:ascii="Arial" w:hAnsi="Arial" w:cs="Arial"/>
                <w:sz w:val="20"/>
                <w:szCs w:val="20"/>
              </w:rPr>
              <w:t xml:space="preserve"> may result.</w:t>
            </w:r>
          </w:p>
        </w:tc>
      </w:tr>
      <w:tr w:rsidR="0037024E">
        <w:trPr>
          <w:trHeight w:val="102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diagnoses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S</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EB3BAE">
            <w:pPr>
              <w:rPr>
                <w:rFonts w:ascii="Arial" w:eastAsia="Arial Unicode MS" w:hAnsi="Arial" w:cs="Arial"/>
                <w:sz w:val="20"/>
                <w:szCs w:val="20"/>
              </w:rPr>
            </w:pPr>
            <w:r>
              <w:rPr>
                <w:rFonts w:ascii="Arial" w:hAnsi="Arial" w:cs="Arial"/>
                <w:sz w:val="20"/>
                <w:szCs w:val="20"/>
              </w:rPr>
              <w:t>String of at least (num_dx * dx_width) characters.</w:t>
            </w:r>
            <w:r w:rsidR="00AB44A7">
              <w:rPr>
                <w:rFonts w:ascii="Arial" w:hAnsi="Arial" w:cs="Arial"/>
                <w:sz w:val="20"/>
                <w:szCs w:val="20"/>
              </w:rPr>
              <w:t xml:space="preserve"> </w:t>
            </w:r>
            <w:r>
              <w:rPr>
                <w:rFonts w:ascii="Arial" w:hAnsi="Arial" w:cs="Arial"/>
                <w:sz w:val="20"/>
                <w:szCs w:val="20"/>
              </w:rPr>
              <w:t xml:space="preserve"> Each diagnosis is left justified and blank filled within its dx_width characters.</w:t>
            </w:r>
            <w:r w:rsidR="00AB44A7">
              <w:rPr>
                <w:rFonts w:ascii="Arial" w:hAnsi="Arial" w:cs="Arial"/>
                <w:sz w:val="20"/>
                <w:szCs w:val="20"/>
              </w:rPr>
              <w:t xml:space="preserve"> </w:t>
            </w:r>
            <w:r>
              <w:rPr>
                <w:rFonts w:ascii="Arial" w:hAnsi="Arial" w:cs="Arial"/>
                <w:sz w:val="20"/>
                <w:szCs w:val="20"/>
              </w:rPr>
              <w:t xml:space="preserve"> </w:t>
            </w:r>
            <w:r w:rsidR="00AB44A7">
              <w:rPr>
                <w:rFonts w:ascii="Arial" w:hAnsi="Arial" w:cs="Arial"/>
                <w:sz w:val="20"/>
                <w:szCs w:val="20"/>
              </w:rPr>
              <w:t xml:space="preserve">The first diagnosis in the </w:t>
            </w:r>
            <w:r w:rsidR="00EB3BAE">
              <w:rPr>
                <w:rFonts w:ascii="Arial" w:hAnsi="Arial" w:cs="Arial"/>
                <w:sz w:val="20"/>
                <w:szCs w:val="20"/>
              </w:rPr>
              <w:t>s</w:t>
            </w:r>
            <w:r w:rsidR="00AB44A7">
              <w:rPr>
                <w:rFonts w:ascii="Arial" w:hAnsi="Arial" w:cs="Arial"/>
                <w:sz w:val="20"/>
                <w:szCs w:val="20"/>
              </w:rPr>
              <w:t>t</w:t>
            </w:r>
            <w:r w:rsidR="00EB3BAE">
              <w:rPr>
                <w:rFonts w:ascii="Arial" w:hAnsi="Arial" w:cs="Arial"/>
                <w:sz w:val="20"/>
                <w:szCs w:val="20"/>
              </w:rPr>
              <w:t>ring</w:t>
            </w:r>
            <w:r w:rsidR="00AB44A7">
              <w:rPr>
                <w:rFonts w:ascii="Arial" w:hAnsi="Arial" w:cs="Arial"/>
                <w:sz w:val="20"/>
                <w:szCs w:val="20"/>
              </w:rPr>
              <w:t xml:space="preserve"> is the</w:t>
            </w:r>
            <w:r>
              <w:rPr>
                <w:rFonts w:ascii="Arial" w:hAnsi="Arial" w:cs="Arial"/>
                <w:sz w:val="20"/>
                <w:szCs w:val="20"/>
              </w:rPr>
              <w:t xml:space="preserve"> principal diagnosis. </w:t>
            </w:r>
            <w:r w:rsidR="00AB44A7">
              <w:rPr>
                <w:rFonts w:ascii="Arial" w:hAnsi="Arial" w:cs="Arial"/>
                <w:sz w:val="20"/>
                <w:szCs w:val="20"/>
              </w:rPr>
              <w:t xml:space="preserve"> The r</w:t>
            </w:r>
            <w:r>
              <w:rPr>
                <w:rFonts w:ascii="Arial" w:hAnsi="Arial" w:cs="Arial"/>
                <w:sz w:val="20"/>
                <w:szCs w:val="20"/>
              </w:rPr>
              <w:t xml:space="preserve">emainder of </w:t>
            </w:r>
            <w:r w:rsidR="00AB44A7">
              <w:rPr>
                <w:rFonts w:ascii="Arial" w:hAnsi="Arial" w:cs="Arial"/>
                <w:sz w:val="20"/>
                <w:szCs w:val="20"/>
              </w:rPr>
              <w:t xml:space="preserve">the </w:t>
            </w:r>
            <w:r w:rsidR="00EB3BAE">
              <w:rPr>
                <w:rFonts w:ascii="Arial" w:hAnsi="Arial" w:cs="Arial"/>
                <w:sz w:val="20"/>
                <w:szCs w:val="20"/>
              </w:rPr>
              <w:t>string</w:t>
            </w:r>
            <w:r>
              <w:rPr>
                <w:rFonts w:ascii="Arial" w:hAnsi="Arial" w:cs="Arial"/>
                <w:sz w:val="20"/>
                <w:szCs w:val="20"/>
              </w:rPr>
              <w:t xml:space="preserve"> contains secondary diagnoses. </w:t>
            </w:r>
            <w:r w:rsidR="00AB44A7">
              <w:rPr>
                <w:rFonts w:ascii="Arial" w:hAnsi="Arial" w:cs="Arial"/>
                <w:sz w:val="20"/>
                <w:szCs w:val="20"/>
              </w:rPr>
              <w:t xml:space="preserve"> </w:t>
            </w:r>
            <w:r>
              <w:rPr>
                <w:rFonts w:ascii="Arial" w:hAnsi="Arial" w:cs="Arial"/>
                <w:sz w:val="20"/>
                <w:szCs w:val="20"/>
              </w:rPr>
              <w:t>Decimal points are not given.</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lastRenderedPageBreak/>
              <w:t>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C64574">
            <w:pPr>
              <w:rPr>
                <w:rFonts w:ascii="Arial" w:eastAsia="Arial Unicode MS" w:hAnsi="Arial" w:cs="Arial"/>
                <w:sz w:val="20"/>
                <w:szCs w:val="20"/>
              </w:rPr>
            </w:pPr>
            <w:r>
              <w:rPr>
                <w:rFonts w:ascii="Arial" w:hAnsi="Arial" w:cs="Arial"/>
                <w:sz w:val="20"/>
                <w:szCs w:val="20"/>
              </w:rPr>
              <w:t>In_reserved1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C64574" w:rsidP="00C7000F">
            <w:pPr>
              <w:rPr>
                <w:rFonts w:ascii="Arial" w:eastAsia="Arial Unicode MS" w:hAnsi="Arial" w:cs="Arial"/>
                <w:sz w:val="20"/>
                <w:szCs w:val="20"/>
              </w:rPr>
            </w:pPr>
            <w:r>
              <w:rPr>
                <w:rFonts w:ascii="Arial" w:hAnsi="Arial" w:cs="Arial"/>
                <w:sz w:val="20"/>
              </w:rPr>
              <w:t>Reserved for future expansion</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num_proc</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Number of procedures</w:t>
            </w:r>
          </w:p>
        </w:tc>
      </w:tr>
      <w:tr w:rsidR="0037024E">
        <w:trPr>
          <w:trHeight w:val="76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proc_width</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EB3BAE">
            <w:pPr>
              <w:rPr>
                <w:rFonts w:ascii="Arial" w:eastAsia="Arial Unicode MS" w:hAnsi="Arial" w:cs="Arial"/>
                <w:sz w:val="20"/>
                <w:szCs w:val="20"/>
              </w:rPr>
            </w:pPr>
            <w:r>
              <w:rPr>
                <w:rFonts w:ascii="Arial" w:hAnsi="Arial" w:cs="Arial"/>
                <w:sz w:val="20"/>
                <w:szCs w:val="20"/>
              </w:rPr>
              <w:t>Width in characters of each procedure in procedure list</w:t>
            </w:r>
            <w:r w:rsidR="00EB3BAE">
              <w:rPr>
                <w:rFonts w:ascii="Arial" w:hAnsi="Arial" w:cs="Arial"/>
                <w:sz w:val="20"/>
                <w:szCs w:val="20"/>
              </w:rPr>
              <w:t xml:space="preserve">.  </w:t>
            </w:r>
            <w:r>
              <w:rPr>
                <w:rFonts w:ascii="Arial" w:hAnsi="Arial" w:cs="Arial"/>
                <w:sz w:val="20"/>
                <w:szCs w:val="20"/>
              </w:rPr>
              <w:t>If less than the minimum width for the code type (4 for ICD-9-CM</w:t>
            </w:r>
            <w:r w:rsidR="008824CC">
              <w:rPr>
                <w:rFonts w:ascii="Arial" w:hAnsi="Arial" w:cs="Arial"/>
                <w:sz w:val="20"/>
                <w:szCs w:val="20"/>
              </w:rPr>
              <w:t>, 7 for ICD-10-CM</w:t>
            </w:r>
            <w:r>
              <w:rPr>
                <w:rFonts w:ascii="Arial" w:hAnsi="Arial" w:cs="Arial"/>
                <w:sz w:val="20"/>
                <w:szCs w:val="20"/>
              </w:rPr>
              <w:t>), then some procedures may be considered invalid.</w:t>
            </w:r>
          </w:p>
        </w:tc>
      </w:tr>
      <w:tr w:rsidR="0037024E">
        <w:trPr>
          <w:trHeight w:val="76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procedures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S</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EB3BAE">
            <w:pPr>
              <w:rPr>
                <w:rFonts w:ascii="Arial" w:eastAsia="Arial Unicode MS" w:hAnsi="Arial" w:cs="Arial"/>
                <w:sz w:val="20"/>
                <w:szCs w:val="20"/>
              </w:rPr>
            </w:pPr>
            <w:r>
              <w:rPr>
                <w:rFonts w:ascii="Arial" w:hAnsi="Arial" w:cs="Arial"/>
                <w:sz w:val="20"/>
                <w:szCs w:val="20"/>
              </w:rPr>
              <w:t xml:space="preserve">String of at least (num_proc * proc_width) characters. </w:t>
            </w:r>
            <w:r w:rsidR="00EB3BAE">
              <w:rPr>
                <w:rFonts w:ascii="Arial" w:hAnsi="Arial" w:cs="Arial"/>
                <w:sz w:val="20"/>
                <w:szCs w:val="20"/>
              </w:rPr>
              <w:t xml:space="preserve"> E</w:t>
            </w:r>
            <w:r>
              <w:rPr>
                <w:rFonts w:ascii="Arial" w:hAnsi="Arial" w:cs="Arial"/>
                <w:sz w:val="20"/>
                <w:szCs w:val="20"/>
              </w:rPr>
              <w:t>ach procedure is left-justified and blank filled within its proc_width characters.</w:t>
            </w:r>
            <w:r w:rsidR="00EB3BAE">
              <w:rPr>
                <w:rFonts w:ascii="Arial" w:hAnsi="Arial" w:cs="Arial"/>
                <w:sz w:val="20"/>
                <w:szCs w:val="20"/>
              </w:rPr>
              <w:t xml:space="preserve"> </w:t>
            </w:r>
            <w:r>
              <w:rPr>
                <w:rFonts w:ascii="Arial" w:hAnsi="Arial" w:cs="Arial"/>
                <w:sz w:val="20"/>
                <w:szCs w:val="20"/>
              </w:rPr>
              <w:t xml:space="preserve"> Decimal points are not given.</w:t>
            </w:r>
          </w:p>
        </w:tc>
      </w:tr>
      <w:tr w:rsidR="0037024E">
        <w:trPr>
          <w:trHeight w:val="51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13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age_years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886E70">
            <w:pPr>
              <w:rPr>
                <w:rFonts w:ascii="Arial" w:eastAsia="Arial Unicode MS" w:hAnsi="Arial" w:cs="Arial"/>
                <w:sz w:val="20"/>
                <w:szCs w:val="20"/>
              </w:rPr>
            </w:pPr>
            <w:r>
              <w:rPr>
                <w:rFonts w:ascii="Arial" w:hAnsi="Arial" w:cs="Arial"/>
                <w:sz w:val="20"/>
                <w:szCs w:val="20"/>
              </w:rPr>
              <w:t>Age</w:t>
            </w:r>
            <w:r w:rsidR="00886E70">
              <w:rPr>
                <w:rFonts w:ascii="Arial" w:hAnsi="Arial" w:cs="Arial"/>
                <w:sz w:val="20"/>
                <w:szCs w:val="20"/>
              </w:rPr>
              <w:t xml:space="preserve"> in years</w:t>
            </w:r>
            <w:r>
              <w:rPr>
                <w:rFonts w:ascii="Arial" w:hAnsi="Arial" w:cs="Arial"/>
                <w:sz w:val="20"/>
                <w:szCs w:val="20"/>
              </w:rPr>
              <w:t xml:space="preserve"> on admission.</w:t>
            </w:r>
            <w:r w:rsidR="00886E70">
              <w:rPr>
                <w:rFonts w:ascii="Arial" w:hAnsi="Arial" w:cs="Arial"/>
                <w:sz w:val="20"/>
                <w:szCs w:val="20"/>
              </w:rPr>
              <w:t xml:space="preserve"> </w:t>
            </w:r>
            <w:r>
              <w:rPr>
                <w:rFonts w:ascii="Arial" w:hAnsi="Arial" w:cs="Arial"/>
                <w:sz w:val="20"/>
                <w:szCs w:val="20"/>
              </w:rPr>
              <w:t xml:space="preserve"> Values outside the range of 0-124 may cause a non-zero grouper return code.</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14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sex</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 xml:space="preserve">1=male, 2=female. </w:t>
            </w:r>
            <w:r w:rsidR="006B55A9">
              <w:rPr>
                <w:rFonts w:ascii="Arial" w:hAnsi="Arial" w:cs="Arial"/>
                <w:sz w:val="20"/>
                <w:szCs w:val="20"/>
              </w:rPr>
              <w:t xml:space="preserve"> </w:t>
            </w:r>
            <w:r>
              <w:rPr>
                <w:rFonts w:ascii="Arial" w:hAnsi="Arial" w:cs="Arial"/>
                <w:sz w:val="20"/>
                <w:szCs w:val="20"/>
              </w:rPr>
              <w:t>Other values may cause a non-zero grouper return code.</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disch_stat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D84C38">
            <w:pPr>
              <w:rPr>
                <w:rFonts w:eastAsia="Arial Unicode MS"/>
              </w:rPr>
            </w:pPr>
            <w:r>
              <w:rPr>
                <w:rFonts w:ascii="Arial" w:hAnsi="Arial" w:cs="Arial"/>
                <w:sz w:val="20"/>
                <w:szCs w:val="20"/>
              </w:rPr>
              <w:t xml:space="preserve">Discharge status.  </w:t>
            </w:r>
            <w:r w:rsidR="0037024E" w:rsidRPr="00FF7FA9">
              <w:rPr>
                <w:rFonts w:ascii="Arial" w:hAnsi="Arial" w:cs="Arial"/>
                <w:sz w:val="20"/>
                <w:szCs w:val="20"/>
              </w:rPr>
              <w:t>Valid UB-92</w:t>
            </w:r>
            <w:r w:rsidR="008824CC">
              <w:t xml:space="preserve"> </w:t>
            </w:r>
            <w:r w:rsidR="008824CC" w:rsidRPr="00FF7FA9">
              <w:rPr>
                <w:rFonts w:ascii="Arial" w:hAnsi="Arial" w:cs="Arial"/>
                <w:sz w:val="20"/>
                <w:szCs w:val="20"/>
              </w:rPr>
              <w:t>or UB-04</w:t>
            </w:r>
            <w:r w:rsidR="0037024E" w:rsidRPr="00FF7FA9">
              <w:rPr>
                <w:rFonts w:ascii="Arial" w:hAnsi="Arial" w:cs="Arial"/>
                <w:sz w:val="20"/>
                <w:szCs w:val="20"/>
              </w:rPr>
              <w:t xml:space="preserve"> values. </w:t>
            </w:r>
            <w:r w:rsidR="006B55A9">
              <w:rPr>
                <w:rFonts w:ascii="Arial" w:hAnsi="Arial" w:cs="Arial"/>
                <w:sz w:val="20"/>
                <w:szCs w:val="20"/>
              </w:rPr>
              <w:t xml:space="preserve"> </w:t>
            </w:r>
            <w:r w:rsidR="0037024E" w:rsidRPr="00FF7FA9">
              <w:rPr>
                <w:rFonts w:ascii="Arial" w:hAnsi="Arial" w:cs="Arial"/>
                <w:sz w:val="20"/>
                <w:szCs w:val="20"/>
              </w:rPr>
              <w:t>Other values may cause a non-zero grouper return code.</w:t>
            </w:r>
          </w:p>
        </w:tc>
      </w:tr>
      <w:tr w:rsidR="0037024E">
        <w:trPr>
          <w:trHeight w:val="76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age_days_admit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1E7CBB" w:rsidP="001E7CBB">
            <w:pPr>
              <w:rPr>
                <w:rFonts w:ascii="Arial" w:eastAsia="Arial Unicode MS" w:hAnsi="Arial" w:cs="Arial"/>
                <w:sz w:val="20"/>
                <w:szCs w:val="20"/>
              </w:rPr>
            </w:pPr>
            <w:r>
              <w:rPr>
                <w:rFonts w:ascii="Arial" w:hAnsi="Arial" w:cs="Arial"/>
                <w:sz w:val="20"/>
                <w:szCs w:val="20"/>
              </w:rPr>
              <w:t>Age in days on admission.  Only needed if age</w:t>
            </w:r>
            <w:r w:rsidR="0037024E">
              <w:rPr>
                <w:rFonts w:ascii="Arial" w:hAnsi="Arial" w:cs="Arial"/>
                <w:sz w:val="20"/>
                <w:szCs w:val="20"/>
              </w:rPr>
              <w:t>_years = 0</w:t>
            </w:r>
            <w:r>
              <w:rPr>
                <w:rFonts w:ascii="Arial" w:hAnsi="Arial" w:cs="Arial"/>
                <w:sz w:val="20"/>
                <w:szCs w:val="20"/>
              </w:rPr>
              <w:t xml:space="preserve">.  </w:t>
            </w:r>
            <w:r w:rsidR="0037024E">
              <w:rPr>
                <w:rFonts w:ascii="Arial" w:hAnsi="Arial" w:cs="Arial"/>
                <w:sz w:val="20"/>
                <w:szCs w:val="20"/>
              </w:rPr>
              <w:t>If needed, values outside the range 0-366 may cause a non-zero grouper return code.</w:t>
            </w:r>
          </w:p>
        </w:tc>
      </w:tr>
      <w:tr w:rsidR="0037024E">
        <w:trPr>
          <w:trHeight w:val="76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age_days_disch</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2E3A11" w:rsidP="00BC40A5">
            <w:pPr>
              <w:rPr>
                <w:rFonts w:ascii="Arial" w:eastAsia="Arial Unicode MS" w:hAnsi="Arial" w:cs="Arial"/>
                <w:sz w:val="20"/>
                <w:szCs w:val="20"/>
              </w:rPr>
            </w:pPr>
            <w:r>
              <w:rPr>
                <w:rFonts w:ascii="Arial" w:hAnsi="Arial" w:cs="Arial"/>
                <w:sz w:val="20"/>
                <w:szCs w:val="20"/>
              </w:rPr>
              <w:t xml:space="preserve">Age in days on discharge.  Only needed </w:t>
            </w:r>
            <w:r w:rsidR="00BC40A5">
              <w:rPr>
                <w:rFonts w:ascii="Arial" w:hAnsi="Arial" w:cs="Arial"/>
                <w:sz w:val="20"/>
                <w:szCs w:val="20"/>
              </w:rPr>
              <w:t>i</w:t>
            </w:r>
            <w:r w:rsidR="0037024E">
              <w:rPr>
                <w:rFonts w:ascii="Arial" w:hAnsi="Arial" w:cs="Arial"/>
                <w:sz w:val="20"/>
                <w:szCs w:val="20"/>
              </w:rPr>
              <w:t>f age_years = 0.</w:t>
            </w:r>
            <w:r>
              <w:rPr>
                <w:rFonts w:ascii="Arial" w:hAnsi="Arial" w:cs="Arial"/>
                <w:sz w:val="20"/>
                <w:szCs w:val="20"/>
              </w:rPr>
              <w:t xml:space="preserve">  </w:t>
            </w:r>
            <w:r w:rsidR="0037024E">
              <w:rPr>
                <w:rFonts w:ascii="Arial" w:hAnsi="Arial" w:cs="Arial"/>
                <w:sz w:val="20"/>
                <w:szCs w:val="20"/>
              </w:rPr>
              <w:t>If needed, values outside the range 0-45,291 may cause a non-zero grouper return code.</w:t>
            </w:r>
          </w:p>
        </w:tc>
      </w:tr>
      <w:tr w:rsidR="0037024E">
        <w:trPr>
          <w:trHeight w:val="204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18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bw_option</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pPr>
              <w:rPr>
                <w:rFonts w:ascii="Arial" w:hAnsi="Arial" w:cs="Arial"/>
                <w:sz w:val="20"/>
                <w:szCs w:val="20"/>
              </w:rPr>
            </w:pPr>
            <w:r>
              <w:rPr>
                <w:rFonts w:ascii="Arial" w:hAnsi="Arial" w:cs="Arial"/>
                <w:sz w:val="20"/>
                <w:szCs w:val="20"/>
              </w:rPr>
              <w:t xml:space="preserve"> 1 - Entered in the birth weight field only</w:t>
            </w:r>
          </w:p>
          <w:p w:rsidR="0037024E" w:rsidRDefault="0037024E">
            <w:pPr>
              <w:spacing w:before="0"/>
              <w:rPr>
                <w:rFonts w:ascii="Arial" w:hAnsi="Arial" w:cs="Arial"/>
                <w:sz w:val="20"/>
                <w:szCs w:val="20"/>
              </w:rPr>
            </w:pPr>
            <w:r>
              <w:rPr>
                <w:rFonts w:ascii="Arial" w:hAnsi="Arial" w:cs="Arial"/>
                <w:sz w:val="20"/>
                <w:szCs w:val="20"/>
              </w:rPr>
              <w:t xml:space="preserve"> 2 - Coded with ICD-9</w:t>
            </w:r>
            <w:r w:rsidR="00654080">
              <w:rPr>
                <w:rFonts w:ascii="Arial" w:hAnsi="Arial" w:cs="Arial"/>
                <w:sz w:val="20"/>
                <w:szCs w:val="20"/>
              </w:rPr>
              <w:t>-CM or ICD-10-CM</w:t>
            </w:r>
            <w:r>
              <w:rPr>
                <w:rFonts w:ascii="Arial" w:hAnsi="Arial" w:cs="Arial"/>
                <w:sz w:val="20"/>
                <w:szCs w:val="20"/>
              </w:rPr>
              <w:t xml:space="preserve"> diagnosis only</w:t>
            </w:r>
          </w:p>
          <w:p w:rsidR="0037024E" w:rsidRDefault="0037024E">
            <w:pPr>
              <w:spacing w:before="0"/>
              <w:rPr>
                <w:rFonts w:ascii="Arial" w:hAnsi="Arial" w:cs="Arial"/>
                <w:sz w:val="20"/>
                <w:szCs w:val="20"/>
              </w:rPr>
            </w:pPr>
            <w:r>
              <w:rPr>
                <w:rFonts w:ascii="Arial" w:hAnsi="Arial" w:cs="Arial"/>
                <w:sz w:val="20"/>
                <w:szCs w:val="20"/>
              </w:rPr>
              <w:t xml:space="preserve"> 3 - Entered or coded</w:t>
            </w:r>
          </w:p>
          <w:p w:rsidR="0037024E" w:rsidRDefault="0037024E">
            <w:pPr>
              <w:spacing w:before="0"/>
              <w:rPr>
                <w:rFonts w:ascii="Arial" w:hAnsi="Arial" w:cs="Arial"/>
                <w:sz w:val="20"/>
                <w:szCs w:val="20"/>
              </w:rPr>
            </w:pPr>
            <w:r>
              <w:rPr>
                <w:rFonts w:ascii="Arial" w:hAnsi="Arial" w:cs="Arial"/>
                <w:sz w:val="20"/>
                <w:szCs w:val="20"/>
              </w:rPr>
              <w:t xml:space="preserve"> 4 - Entered or coded with cross check</w:t>
            </w:r>
          </w:p>
          <w:p w:rsidR="0037024E" w:rsidRDefault="0037024E">
            <w:pPr>
              <w:spacing w:before="0"/>
              <w:rPr>
                <w:rFonts w:ascii="Arial" w:hAnsi="Arial" w:cs="Arial"/>
                <w:sz w:val="20"/>
                <w:szCs w:val="20"/>
              </w:rPr>
            </w:pPr>
            <w:r>
              <w:rPr>
                <w:rFonts w:ascii="Arial" w:hAnsi="Arial" w:cs="Arial"/>
                <w:sz w:val="20"/>
                <w:szCs w:val="20"/>
              </w:rPr>
              <w:t xml:space="preserve"> 5 - Coded only; default available</w:t>
            </w:r>
          </w:p>
          <w:p w:rsidR="0037024E" w:rsidRDefault="0037024E">
            <w:pPr>
              <w:spacing w:before="0"/>
              <w:rPr>
                <w:rFonts w:ascii="Arial" w:hAnsi="Arial" w:cs="Arial"/>
                <w:sz w:val="20"/>
                <w:szCs w:val="20"/>
              </w:rPr>
            </w:pPr>
            <w:r>
              <w:rPr>
                <w:rFonts w:ascii="Arial" w:hAnsi="Arial" w:cs="Arial"/>
                <w:sz w:val="20"/>
                <w:szCs w:val="20"/>
              </w:rPr>
              <w:t xml:space="preserve"> 6 - Entered or coded</w:t>
            </w:r>
            <w:r w:rsidR="00654080">
              <w:rPr>
                <w:rFonts w:ascii="Arial" w:hAnsi="Arial" w:cs="Arial"/>
                <w:sz w:val="20"/>
                <w:szCs w:val="20"/>
              </w:rPr>
              <w:t>;</w:t>
            </w:r>
            <w:r>
              <w:rPr>
                <w:rFonts w:ascii="Arial" w:hAnsi="Arial" w:cs="Arial"/>
                <w:sz w:val="20"/>
                <w:szCs w:val="20"/>
              </w:rPr>
              <w:t xml:space="preserve"> default available</w:t>
            </w:r>
          </w:p>
          <w:p w:rsidR="0037024E" w:rsidRDefault="0037024E" w:rsidP="00654080">
            <w:pPr>
              <w:spacing w:before="0"/>
              <w:rPr>
                <w:rFonts w:ascii="Arial" w:eastAsia="Arial Unicode MS" w:hAnsi="Arial" w:cs="Arial"/>
                <w:sz w:val="20"/>
                <w:szCs w:val="20"/>
              </w:rPr>
            </w:pPr>
            <w:r>
              <w:rPr>
                <w:rFonts w:ascii="Arial" w:hAnsi="Arial" w:cs="Arial"/>
                <w:sz w:val="20"/>
                <w:szCs w:val="20"/>
              </w:rPr>
              <w:t xml:space="preserve"> 7 - Entered or coded with cross check</w:t>
            </w:r>
            <w:r w:rsidR="00654080">
              <w:rPr>
                <w:rFonts w:ascii="Arial" w:hAnsi="Arial" w:cs="Arial"/>
                <w:sz w:val="20"/>
                <w:szCs w:val="20"/>
              </w:rPr>
              <w:t>;</w:t>
            </w:r>
            <w:r>
              <w:rPr>
                <w:rFonts w:ascii="Arial" w:hAnsi="Arial" w:cs="Arial"/>
                <w:sz w:val="20"/>
                <w:szCs w:val="20"/>
              </w:rPr>
              <w:t xml:space="preserve"> default available</w:t>
            </w:r>
          </w:p>
        </w:tc>
      </w:tr>
      <w:tr w:rsidR="0037024E">
        <w:trPr>
          <w:trHeight w:val="51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19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birth_weight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BC40A5">
            <w:pPr>
              <w:rPr>
                <w:rFonts w:ascii="Arial" w:eastAsia="Arial Unicode MS" w:hAnsi="Arial" w:cs="Arial"/>
                <w:sz w:val="20"/>
                <w:szCs w:val="20"/>
              </w:rPr>
            </w:pPr>
            <w:r>
              <w:rPr>
                <w:rFonts w:ascii="Arial" w:hAnsi="Arial" w:cs="Arial"/>
                <w:sz w:val="20"/>
                <w:szCs w:val="20"/>
              </w:rPr>
              <w:t xml:space="preserve">Birth weight in grams. </w:t>
            </w:r>
            <w:r w:rsidR="00C54B74">
              <w:rPr>
                <w:rFonts w:ascii="Arial" w:hAnsi="Arial" w:cs="Arial"/>
                <w:sz w:val="20"/>
                <w:szCs w:val="20"/>
              </w:rPr>
              <w:t xml:space="preserve"> </w:t>
            </w:r>
            <w:r>
              <w:rPr>
                <w:rFonts w:ascii="Arial" w:hAnsi="Arial" w:cs="Arial"/>
                <w:sz w:val="20"/>
                <w:szCs w:val="20"/>
              </w:rPr>
              <w:t xml:space="preserve">Values outside the </w:t>
            </w:r>
            <w:r w:rsidR="00650A93">
              <w:rPr>
                <w:rFonts w:ascii="Arial" w:hAnsi="Arial" w:cs="Arial"/>
                <w:sz w:val="20"/>
                <w:szCs w:val="20"/>
              </w:rPr>
              <w:t>allowed range</w:t>
            </w:r>
            <w:r>
              <w:rPr>
                <w:rFonts w:ascii="Arial" w:hAnsi="Arial" w:cs="Arial"/>
                <w:sz w:val="20"/>
                <w:szCs w:val="20"/>
              </w:rPr>
              <w:t xml:space="preserve"> may cause a non-zero </w:t>
            </w:r>
            <w:r w:rsidR="00BC40A5">
              <w:rPr>
                <w:rFonts w:ascii="Arial" w:hAnsi="Arial" w:cs="Arial"/>
                <w:sz w:val="20"/>
                <w:szCs w:val="20"/>
              </w:rPr>
              <w:t>grouper return code</w:t>
            </w:r>
            <w:r>
              <w:rPr>
                <w:rFonts w:ascii="Arial" w:hAnsi="Arial" w:cs="Arial"/>
                <w:sz w:val="20"/>
                <w:szCs w:val="20"/>
              </w:rPr>
              <w:t>.</w:t>
            </w:r>
            <w:r w:rsidR="00650A93">
              <w:rPr>
                <w:rFonts w:ascii="Arial" w:hAnsi="Arial" w:cs="Arial"/>
                <w:sz w:val="20"/>
                <w:szCs w:val="20"/>
              </w:rPr>
              <w:t xml:space="preserve">  The allowed range for versions prior to 300 is 200-7000.  The allowed range for version</w:t>
            </w:r>
            <w:r w:rsidR="00BC1417">
              <w:rPr>
                <w:rFonts w:ascii="Arial" w:hAnsi="Arial" w:cs="Arial"/>
                <w:sz w:val="20"/>
                <w:szCs w:val="20"/>
              </w:rPr>
              <w:t>s</w:t>
            </w:r>
            <w:r w:rsidR="00650A93">
              <w:rPr>
                <w:rFonts w:ascii="Arial" w:hAnsi="Arial" w:cs="Arial"/>
                <w:sz w:val="20"/>
                <w:szCs w:val="20"/>
              </w:rPr>
              <w:t xml:space="preserve"> 300</w:t>
            </w:r>
            <w:r w:rsidR="009624FD">
              <w:rPr>
                <w:rFonts w:ascii="Arial" w:hAnsi="Arial" w:cs="Arial"/>
                <w:sz w:val="20"/>
                <w:szCs w:val="20"/>
              </w:rPr>
              <w:t>, 310</w:t>
            </w:r>
            <w:r w:rsidR="00BC1417">
              <w:rPr>
                <w:rFonts w:ascii="Arial" w:hAnsi="Arial" w:cs="Arial"/>
                <w:sz w:val="20"/>
                <w:szCs w:val="20"/>
              </w:rPr>
              <w:t xml:space="preserve"> and 3</w:t>
            </w:r>
            <w:r w:rsidR="009624FD">
              <w:rPr>
                <w:rFonts w:ascii="Arial" w:hAnsi="Arial" w:cs="Arial"/>
                <w:sz w:val="20"/>
                <w:szCs w:val="20"/>
              </w:rPr>
              <w:t>2</w:t>
            </w:r>
            <w:r w:rsidR="00BC1417">
              <w:rPr>
                <w:rFonts w:ascii="Arial" w:hAnsi="Arial" w:cs="Arial"/>
                <w:sz w:val="20"/>
                <w:szCs w:val="20"/>
              </w:rPr>
              <w:t>0</w:t>
            </w:r>
            <w:r w:rsidR="00650A93">
              <w:rPr>
                <w:rFonts w:ascii="Arial" w:hAnsi="Arial" w:cs="Arial"/>
                <w:sz w:val="20"/>
                <w:szCs w:val="20"/>
              </w:rPr>
              <w:t xml:space="preserve"> is 150-9000.</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rsidP="00730D91">
            <w:pPr>
              <w:rPr>
                <w:rFonts w:ascii="Arial" w:hAnsi="Arial" w:cs="Arial"/>
                <w:sz w:val="20"/>
                <w:szCs w:val="20"/>
              </w:rPr>
            </w:pPr>
            <w:r>
              <w:rPr>
                <w:rFonts w:ascii="Arial" w:hAnsi="Arial" w:cs="Arial"/>
                <w:sz w:val="20"/>
                <w:szCs w:val="20"/>
              </w:rPr>
              <w:t>DMV</w:t>
            </w:r>
            <w:r w:rsidR="00730D91">
              <w:rPr>
                <w:rFonts w:ascii="Arial" w:hAnsi="Arial" w:cs="Arial"/>
                <w:sz w:val="20"/>
                <w:szCs w:val="20"/>
              </w:rPr>
              <w:t>_</w:t>
            </w:r>
            <w:r>
              <w:rPr>
                <w:rFonts w:ascii="Arial" w:hAnsi="Arial" w:cs="Arial"/>
                <w:sz w:val="20"/>
                <w:szCs w:val="20"/>
              </w:rPr>
              <w:t>days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Pr="00FF7FA9" w:rsidRDefault="0037024E">
            <w:pPr>
              <w:rPr>
                <w:rFonts w:ascii="Arial" w:hAnsi="Arial" w:cs="Arial"/>
                <w:sz w:val="20"/>
                <w:szCs w:val="20"/>
              </w:rPr>
            </w:pPr>
            <w:r w:rsidRPr="00FF7FA9">
              <w:rPr>
                <w:rFonts w:ascii="Arial" w:hAnsi="Arial" w:cs="Arial"/>
                <w:sz w:val="20"/>
                <w:szCs w:val="20"/>
              </w:rPr>
              <w:t>Days on mechanical ventilation</w:t>
            </w:r>
          </w:p>
        </w:tc>
      </w:tr>
      <w:tr w:rsidR="0037024E">
        <w:trPr>
          <w:trHeight w:val="51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21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rsidP="00730D91">
            <w:pPr>
              <w:rPr>
                <w:rFonts w:ascii="Arial" w:eastAsia="Arial Unicode MS" w:hAnsi="Arial" w:cs="Arial"/>
                <w:sz w:val="20"/>
                <w:szCs w:val="20"/>
              </w:rPr>
            </w:pPr>
            <w:r>
              <w:rPr>
                <w:rFonts w:ascii="Arial" w:hAnsi="Arial" w:cs="Arial"/>
                <w:sz w:val="20"/>
                <w:szCs w:val="20"/>
              </w:rPr>
              <w:t>Code</w:t>
            </w:r>
            <w:r w:rsidR="00730D91">
              <w:rPr>
                <w:rFonts w:ascii="Arial" w:hAnsi="Arial" w:cs="Arial"/>
                <w:sz w:val="20"/>
                <w:szCs w:val="20"/>
              </w:rPr>
              <w:t>_</w:t>
            </w:r>
            <w:r>
              <w:rPr>
                <w:rFonts w:ascii="Arial" w:hAnsi="Arial" w:cs="Arial"/>
                <w:sz w:val="20"/>
                <w:szCs w:val="20"/>
              </w:rPr>
              <w:t>year</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9624FD">
            <w:pPr>
              <w:rPr>
                <w:rFonts w:ascii="Arial" w:eastAsia="Arial Unicode MS" w:hAnsi="Arial" w:cs="Arial"/>
                <w:sz w:val="20"/>
                <w:szCs w:val="20"/>
              </w:rPr>
            </w:pPr>
            <w:r>
              <w:rPr>
                <w:rFonts w:ascii="Arial" w:hAnsi="Arial" w:cs="Arial"/>
                <w:sz w:val="20"/>
                <w:szCs w:val="20"/>
              </w:rPr>
              <w:t xml:space="preserve">Year in which record coded (1983 – </w:t>
            </w:r>
            <w:r w:rsidR="00DA7E00">
              <w:rPr>
                <w:rFonts w:ascii="Arial" w:hAnsi="Arial" w:cs="Arial"/>
                <w:sz w:val="20"/>
                <w:szCs w:val="20"/>
              </w:rPr>
              <w:t>201</w:t>
            </w:r>
            <w:r w:rsidR="009624FD">
              <w:rPr>
                <w:rFonts w:ascii="Arial" w:hAnsi="Arial" w:cs="Arial"/>
                <w:sz w:val="20"/>
                <w:szCs w:val="20"/>
              </w:rPr>
              <w:t>5</w:t>
            </w:r>
            <w:r>
              <w:rPr>
                <w:rFonts w:ascii="Arial" w:hAnsi="Arial" w:cs="Arial"/>
                <w:sz w:val="20"/>
                <w:szCs w:val="20"/>
              </w:rPr>
              <w:t>)</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22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rsidP="00730D91">
            <w:pPr>
              <w:rPr>
                <w:rFonts w:ascii="Arial" w:eastAsia="Arial Unicode MS" w:hAnsi="Arial" w:cs="Arial"/>
                <w:sz w:val="20"/>
                <w:szCs w:val="20"/>
              </w:rPr>
            </w:pPr>
            <w:r>
              <w:rPr>
                <w:rFonts w:ascii="Arial" w:hAnsi="Arial" w:cs="Arial"/>
                <w:sz w:val="20"/>
                <w:szCs w:val="20"/>
              </w:rPr>
              <w:t>Code</w:t>
            </w:r>
            <w:r w:rsidR="00730D91">
              <w:rPr>
                <w:rFonts w:ascii="Arial" w:hAnsi="Arial" w:cs="Arial"/>
                <w:sz w:val="20"/>
                <w:szCs w:val="20"/>
              </w:rPr>
              <w:t>_</w:t>
            </w:r>
            <w:r>
              <w:rPr>
                <w:rFonts w:ascii="Arial" w:hAnsi="Arial" w:cs="Arial"/>
                <w:sz w:val="20"/>
                <w:szCs w:val="20"/>
              </w:rPr>
              <w:t>quarter</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rPr>
              <w:t>Quarter in which record coded (1=Jan-Mar, 2=Apr-Jun, 3=Jul-Aug, 4=Oct-Dec)</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23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671B0" w:rsidP="00C64574">
            <w:pPr>
              <w:rPr>
                <w:rFonts w:ascii="Arial" w:hAnsi="Arial" w:cs="Arial"/>
                <w:sz w:val="20"/>
                <w:szCs w:val="20"/>
              </w:rPr>
            </w:pPr>
            <w:r>
              <w:rPr>
                <w:rFonts w:ascii="Arial" w:hAnsi="Arial" w:cs="Arial"/>
                <w:sz w:val="20"/>
                <w:szCs w:val="20"/>
              </w:rPr>
              <w:t>In_reserved</w:t>
            </w:r>
            <w:r w:rsidR="00C64574">
              <w:rPr>
                <w:rFonts w:ascii="Arial" w:hAnsi="Arial" w:cs="Arial"/>
                <w:sz w:val="20"/>
                <w:szCs w:val="2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671B0">
            <w:pPr>
              <w:rPr>
                <w:rFonts w:ascii="Arial" w:hAnsi="Arial" w:cs="Arial"/>
                <w:sz w:val="20"/>
              </w:rPr>
            </w:pPr>
            <w:r>
              <w:rPr>
                <w:rFonts w:ascii="Arial" w:hAnsi="Arial" w:cs="Arial"/>
                <w:sz w:val="20"/>
              </w:rPr>
              <w:t>Reserved for future expansion</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24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rsidP="00C64574">
            <w:pPr>
              <w:rPr>
                <w:rFonts w:ascii="Arial" w:hAnsi="Arial" w:cs="Arial"/>
                <w:sz w:val="20"/>
                <w:szCs w:val="20"/>
              </w:rPr>
            </w:pPr>
            <w:r>
              <w:rPr>
                <w:rFonts w:ascii="Arial" w:hAnsi="Arial" w:cs="Arial"/>
                <w:sz w:val="20"/>
                <w:szCs w:val="20"/>
              </w:rPr>
              <w:t>In_reserved</w:t>
            </w:r>
            <w:r w:rsidR="00C64574">
              <w:rPr>
                <w:rFonts w:ascii="Arial" w:hAnsi="Arial" w:cs="Arial"/>
                <w:sz w:val="20"/>
                <w:szCs w:val="2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C54B74">
            <w:pPr>
              <w:jc w:val="center"/>
              <w:rPr>
                <w:rFonts w:ascii="Arial"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pPr>
              <w:rPr>
                <w:rFonts w:ascii="Arial" w:hAnsi="Arial" w:cs="Arial"/>
                <w:sz w:val="20"/>
              </w:rPr>
            </w:pPr>
            <w:r>
              <w:rPr>
                <w:rFonts w:ascii="Arial" w:hAnsi="Arial" w:cs="Arial"/>
                <w:sz w:val="20"/>
              </w:rPr>
              <w:t>Reserved for future expansion</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rsidP="00C64574">
            <w:pPr>
              <w:rPr>
                <w:rFonts w:ascii="Arial" w:hAnsi="Arial" w:cs="Arial"/>
                <w:sz w:val="20"/>
                <w:szCs w:val="20"/>
              </w:rPr>
            </w:pPr>
            <w:r>
              <w:rPr>
                <w:rFonts w:ascii="Arial" w:hAnsi="Arial" w:cs="Arial"/>
                <w:sz w:val="20"/>
                <w:szCs w:val="20"/>
              </w:rPr>
              <w:t>In_reserved</w:t>
            </w:r>
            <w:r w:rsidR="00C64574">
              <w:rPr>
                <w:rFonts w:ascii="Arial" w:hAnsi="Arial" w:cs="Arial"/>
                <w:sz w:val="20"/>
                <w:szCs w:val="20"/>
              </w:rPr>
              <w:t>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C54B74">
            <w:pPr>
              <w:jc w:val="center"/>
              <w:rPr>
                <w:rFonts w:ascii="Arial"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pPr>
              <w:rPr>
                <w:rFonts w:ascii="Arial" w:hAnsi="Arial" w:cs="Arial"/>
                <w:sz w:val="20"/>
              </w:rPr>
            </w:pPr>
            <w:r>
              <w:rPr>
                <w:rFonts w:ascii="Arial" w:hAnsi="Arial" w:cs="Arial"/>
                <w:sz w:val="20"/>
              </w:rPr>
              <w:t>Reserved for future expansion</w:t>
            </w:r>
          </w:p>
        </w:tc>
      </w:tr>
      <w:tr w:rsidR="0037024E">
        <w:trPr>
          <w:cantSplit/>
          <w:trHeight w:val="610"/>
        </w:trPr>
        <w:tc>
          <w:tcPr>
            <w:tcW w:w="10360" w:type="dxa"/>
            <w:gridSpan w:val="4"/>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keepNext/>
              <w:ind w:left="720"/>
              <w:rPr>
                <w:rFonts w:ascii="Arial" w:eastAsia="Arial Unicode MS" w:hAnsi="Arial" w:cs="Arial"/>
                <w:b/>
                <w:bCs/>
                <w:sz w:val="20"/>
                <w:szCs w:val="20"/>
              </w:rPr>
            </w:pPr>
            <w:r>
              <w:rPr>
                <w:rFonts w:ascii="Arial" w:hAnsi="Arial" w:cs="Arial"/>
                <w:sz w:val="20"/>
                <w:szCs w:val="20"/>
              </w:rPr>
              <w:t> </w:t>
            </w:r>
            <w:r>
              <w:rPr>
                <w:rFonts w:ascii="Arial" w:eastAsia="Arial Unicode MS" w:hAnsi="Arial" w:cs="Arial"/>
                <w:b/>
                <w:bCs/>
                <w:sz w:val="20"/>
                <w:szCs w:val="20"/>
              </w:rPr>
              <w:t>Output</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26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GRC</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pPr>
              <w:rPr>
                <w:rFonts w:ascii="Arial" w:hAnsi="Arial" w:cs="Arial"/>
                <w:sz w:val="20"/>
                <w:szCs w:val="20"/>
              </w:rPr>
            </w:pPr>
            <w:r>
              <w:rPr>
                <w:rFonts w:ascii="Arial" w:hAnsi="Arial" w:cs="Arial"/>
                <w:sz w:val="20"/>
                <w:szCs w:val="20"/>
              </w:rPr>
              <w:t xml:space="preserve">Grouper return code. </w:t>
            </w:r>
          </w:p>
          <w:p w:rsidR="0037024E" w:rsidRDefault="00886E70">
            <w:pPr>
              <w:ind w:left="479" w:hanging="479"/>
              <w:rPr>
                <w:rFonts w:ascii="Arial" w:hAnsi="Arial" w:cs="Arial"/>
                <w:sz w:val="20"/>
                <w:szCs w:val="20"/>
              </w:rPr>
            </w:pPr>
            <w:r>
              <w:rPr>
                <w:rFonts w:ascii="Arial" w:hAnsi="Arial" w:cs="Arial"/>
                <w:sz w:val="20"/>
                <w:szCs w:val="20"/>
              </w:rPr>
              <w:t xml:space="preserve"> </w:t>
            </w:r>
            <w:r w:rsidR="0037024E">
              <w:rPr>
                <w:rFonts w:ascii="Arial" w:hAnsi="Arial" w:cs="Arial"/>
                <w:sz w:val="20"/>
                <w:szCs w:val="20"/>
              </w:rPr>
              <w:t xml:space="preserve">0 </w:t>
            </w:r>
            <w:r w:rsidR="0037024E">
              <w:rPr>
                <w:rFonts w:ascii="Arial" w:hAnsi="Arial" w:cs="Arial"/>
                <w:sz w:val="20"/>
              </w:rPr>
              <w:t>–</w:t>
            </w:r>
            <w:r w:rsidR="0037024E">
              <w:rPr>
                <w:rFonts w:ascii="Arial" w:hAnsi="Arial" w:cs="Arial"/>
                <w:sz w:val="20"/>
                <w:szCs w:val="20"/>
              </w:rPr>
              <w:t xml:space="preserve"> OK, DRG assigned</w:t>
            </w:r>
          </w:p>
          <w:p w:rsidR="0037024E" w:rsidRDefault="00886E70">
            <w:pPr>
              <w:pStyle w:val="BodyTextIndent"/>
              <w:ind w:left="475" w:hanging="475"/>
            </w:pPr>
            <w:r>
              <w:t xml:space="preserve"> </w:t>
            </w:r>
            <w:r w:rsidR="0037024E">
              <w:t xml:space="preserve">1 </w:t>
            </w:r>
            <w:r>
              <w:t xml:space="preserve">-- </w:t>
            </w:r>
            <w:r w:rsidR="0037024E">
              <w:t>Diagnosis code cannot be used as principal diagnosis</w:t>
            </w:r>
          </w:p>
          <w:p w:rsidR="0037024E" w:rsidRDefault="00886E70">
            <w:pPr>
              <w:pStyle w:val="BodyTextIndent2"/>
              <w:ind w:left="475" w:hanging="475"/>
              <w:rPr>
                <w:rFonts w:ascii="Arial" w:hAnsi="Arial" w:cs="Arial"/>
              </w:rPr>
            </w:pPr>
            <w:r>
              <w:rPr>
                <w:rFonts w:ascii="Arial" w:hAnsi="Arial" w:cs="Arial"/>
              </w:rPr>
              <w:t xml:space="preserve"> </w:t>
            </w:r>
            <w:r w:rsidR="0037024E">
              <w:rPr>
                <w:rFonts w:ascii="Arial" w:hAnsi="Arial" w:cs="Arial"/>
              </w:rPr>
              <w:t>2 – Record does not meet criteria for any DRG</w:t>
            </w:r>
          </w:p>
          <w:p w:rsidR="0037024E" w:rsidRDefault="00886E70">
            <w:pPr>
              <w:spacing w:before="0"/>
              <w:ind w:left="475" w:hanging="475"/>
              <w:rPr>
                <w:rFonts w:ascii="Arial" w:hAnsi="Arial" w:cs="Arial"/>
                <w:sz w:val="20"/>
                <w:szCs w:val="20"/>
              </w:rPr>
            </w:pPr>
            <w:r>
              <w:rPr>
                <w:rFonts w:ascii="Arial" w:hAnsi="Arial" w:cs="Arial"/>
                <w:sz w:val="20"/>
                <w:szCs w:val="20"/>
              </w:rPr>
              <w:t xml:space="preserve"> </w:t>
            </w:r>
            <w:r w:rsidR="0037024E">
              <w:rPr>
                <w:rFonts w:ascii="Arial" w:hAnsi="Arial" w:cs="Arial"/>
                <w:sz w:val="20"/>
                <w:szCs w:val="20"/>
              </w:rPr>
              <w:t xml:space="preserve">3 </w:t>
            </w:r>
            <w:r>
              <w:rPr>
                <w:rFonts w:ascii="Arial" w:hAnsi="Arial" w:cs="Arial"/>
                <w:sz w:val="20"/>
              </w:rPr>
              <w:t xml:space="preserve">-- </w:t>
            </w:r>
            <w:r w:rsidR="0037024E">
              <w:rPr>
                <w:rFonts w:ascii="Arial" w:hAnsi="Arial" w:cs="Arial"/>
                <w:sz w:val="20"/>
                <w:szCs w:val="20"/>
              </w:rPr>
              <w:t>Invalid age in years or age in days</w:t>
            </w:r>
            <w:r w:rsidR="00D84C38">
              <w:rPr>
                <w:rFonts w:ascii="Arial" w:hAnsi="Arial" w:cs="Arial"/>
                <w:sz w:val="20"/>
                <w:szCs w:val="20"/>
              </w:rPr>
              <w:t xml:space="preserve"> on admission</w:t>
            </w:r>
          </w:p>
          <w:p w:rsidR="0037024E" w:rsidRDefault="00886E70">
            <w:pPr>
              <w:spacing w:before="0"/>
              <w:ind w:left="475" w:hanging="475"/>
              <w:rPr>
                <w:rFonts w:ascii="Arial" w:hAnsi="Arial" w:cs="Arial"/>
                <w:sz w:val="20"/>
                <w:szCs w:val="20"/>
              </w:rPr>
            </w:pPr>
            <w:r>
              <w:rPr>
                <w:rFonts w:ascii="Arial" w:hAnsi="Arial" w:cs="Arial"/>
                <w:sz w:val="20"/>
                <w:szCs w:val="20"/>
              </w:rPr>
              <w:t xml:space="preserve"> </w:t>
            </w:r>
            <w:r w:rsidR="0037024E">
              <w:rPr>
                <w:rFonts w:ascii="Arial" w:hAnsi="Arial" w:cs="Arial"/>
                <w:sz w:val="20"/>
                <w:szCs w:val="20"/>
              </w:rPr>
              <w:t xml:space="preserve">4 </w:t>
            </w:r>
            <w:r>
              <w:rPr>
                <w:rFonts w:ascii="Arial" w:hAnsi="Arial" w:cs="Arial"/>
                <w:sz w:val="20"/>
              </w:rPr>
              <w:t xml:space="preserve">-- </w:t>
            </w:r>
            <w:r w:rsidR="0037024E">
              <w:rPr>
                <w:rFonts w:ascii="Arial" w:hAnsi="Arial" w:cs="Arial"/>
                <w:sz w:val="20"/>
                <w:szCs w:val="20"/>
              </w:rPr>
              <w:t>Invalid sex</w:t>
            </w:r>
          </w:p>
          <w:p w:rsidR="0037024E" w:rsidRDefault="00886E70">
            <w:pPr>
              <w:pStyle w:val="BodyTextIndent2"/>
              <w:ind w:left="475" w:hanging="475"/>
              <w:rPr>
                <w:rFonts w:ascii="Arial" w:hAnsi="Arial" w:cs="Arial"/>
              </w:rPr>
            </w:pPr>
            <w:r>
              <w:rPr>
                <w:rFonts w:ascii="Arial" w:hAnsi="Arial" w:cs="Arial"/>
              </w:rPr>
              <w:t xml:space="preserve"> </w:t>
            </w:r>
            <w:r w:rsidR="0037024E">
              <w:rPr>
                <w:rFonts w:ascii="Arial" w:hAnsi="Arial" w:cs="Arial"/>
              </w:rPr>
              <w:t>5 – Invalid discharge status</w:t>
            </w:r>
          </w:p>
          <w:p w:rsidR="0037024E" w:rsidRDefault="00886E70">
            <w:pPr>
              <w:spacing w:before="0"/>
              <w:ind w:left="475" w:hanging="475"/>
              <w:rPr>
                <w:rFonts w:ascii="Arial" w:hAnsi="Arial" w:cs="Arial"/>
                <w:sz w:val="20"/>
                <w:szCs w:val="20"/>
              </w:rPr>
            </w:pPr>
            <w:r>
              <w:rPr>
                <w:rFonts w:ascii="Arial" w:hAnsi="Arial" w:cs="Arial"/>
                <w:sz w:val="20"/>
                <w:szCs w:val="20"/>
              </w:rPr>
              <w:lastRenderedPageBreak/>
              <w:t xml:space="preserve"> </w:t>
            </w:r>
            <w:r w:rsidR="0037024E">
              <w:rPr>
                <w:rFonts w:ascii="Arial" w:hAnsi="Arial" w:cs="Arial"/>
                <w:sz w:val="20"/>
                <w:szCs w:val="20"/>
              </w:rPr>
              <w:t xml:space="preserve">6 </w:t>
            </w:r>
            <w:r>
              <w:rPr>
                <w:rFonts w:ascii="Arial" w:hAnsi="Arial" w:cs="Arial"/>
                <w:sz w:val="20"/>
              </w:rPr>
              <w:t xml:space="preserve">-- </w:t>
            </w:r>
            <w:r w:rsidR="0037024E">
              <w:rPr>
                <w:rFonts w:ascii="Arial" w:hAnsi="Arial" w:cs="Arial"/>
                <w:sz w:val="20"/>
                <w:szCs w:val="20"/>
              </w:rPr>
              <w:t xml:space="preserve">Invalid birth weight for </w:t>
            </w:r>
            <w:r w:rsidR="00D84C38">
              <w:rPr>
                <w:rFonts w:ascii="Arial" w:hAnsi="Arial" w:cs="Arial"/>
                <w:sz w:val="20"/>
                <w:szCs w:val="20"/>
              </w:rPr>
              <w:t>a</w:t>
            </w:r>
            <w:r w:rsidR="0037024E">
              <w:rPr>
                <w:rFonts w:ascii="Arial" w:hAnsi="Arial" w:cs="Arial"/>
                <w:sz w:val="20"/>
                <w:szCs w:val="20"/>
              </w:rPr>
              <w:t xml:space="preserve">ge in </w:t>
            </w:r>
            <w:r w:rsidR="00D84C38">
              <w:rPr>
                <w:rFonts w:ascii="Arial" w:hAnsi="Arial" w:cs="Arial"/>
                <w:sz w:val="20"/>
                <w:szCs w:val="20"/>
              </w:rPr>
              <w:t>d</w:t>
            </w:r>
            <w:r w:rsidR="0037024E">
              <w:rPr>
                <w:rFonts w:ascii="Arial" w:hAnsi="Arial" w:cs="Arial"/>
                <w:sz w:val="20"/>
                <w:szCs w:val="20"/>
              </w:rPr>
              <w:t xml:space="preserve">ays </w:t>
            </w:r>
            <w:r w:rsidR="00D84C38">
              <w:rPr>
                <w:rFonts w:ascii="Arial" w:hAnsi="Arial" w:cs="Arial"/>
                <w:sz w:val="20"/>
                <w:szCs w:val="20"/>
              </w:rPr>
              <w:t>on d</w:t>
            </w:r>
            <w:r w:rsidR="0037024E">
              <w:rPr>
                <w:rFonts w:ascii="Arial" w:hAnsi="Arial" w:cs="Arial"/>
                <w:sz w:val="20"/>
                <w:szCs w:val="20"/>
              </w:rPr>
              <w:t xml:space="preserve">ischarge </w:t>
            </w:r>
            <w:r w:rsidR="00D84C38">
              <w:rPr>
                <w:rFonts w:ascii="Arial" w:hAnsi="Arial" w:cs="Arial"/>
                <w:sz w:val="20"/>
                <w:szCs w:val="20"/>
              </w:rPr>
              <w:t xml:space="preserve">between </w:t>
            </w:r>
            <w:r w:rsidR="0037024E">
              <w:rPr>
                <w:rFonts w:ascii="Arial" w:hAnsi="Arial" w:cs="Arial"/>
                <w:sz w:val="20"/>
                <w:szCs w:val="20"/>
              </w:rPr>
              <w:t>8</w:t>
            </w:r>
            <w:r w:rsidR="00D84C38">
              <w:rPr>
                <w:rFonts w:ascii="Arial" w:hAnsi="Arial" w:cs="Arial"/>
                <w:sz w:val="20"/>
                <w:szCs w:val="20"/>
              </w:rPr>
              <w:t xml:space="preserve"> and </w:t>
            </w:r>
            <w:r w:rsidR="00D562B6">
              <w:rPr>
                <w:rFonts w:ascii="Arial" w:hAnsi="Arial" w:cs="Arial"/>
                <w:sz w:val="20"/>
                <w:szCs w:val="20"/>
              </w:rPr>
              <w:t>14</w:t>
            </w:r>
            <w:r w:rsidR="00650A93">
              <w:rPr>
                <w:rFonts w:ascii="Arial" w:hAnsi="Arial" w:cs="Arial"/>
                <w:sz w:val="20"/>
                <w:szCs w:val="20"/>
              </w:rPr>
              <w:t xml:space="preserve"> (</w:t>
            </w:r>
            <w:r w:rsidR="00D84C38">
              <w:rPr>
                <w:rFonts w:ascii="Arial" w:hAnsi="Arial" w:cs="Arial"/>
                <w:sz w:val="20"/>
                <w:szCs w:val="20"/>
              </w:rPr>
              <w:t xml:space="preserve">between </w:t>
            </w:r>
            <w:r w:rsidR="00650A93">
              <w:rPr>
                <w:rFonts w:ascii="Arial" w:hAnsi="Arial" w:cs="Arial"/>
                <w:sz w:val="20"/>
                <w:szCs w:val="20"/>
              </w:rPr>
              <w:t>8</w:t>
            </w:r>
            <w:r w:rsidR="00D84C38">
              <w:rPr>
                <w:rFonts w:ascii="Arial" w:hAnsi="Arial" w:cs="Arial"/>
                <w:sz w:val="20"/>
                <w:szCs w:val="20"/>
              </w:rPr>
              <w:t xml:space="preserve"> and </w:t>
            </w:r>
            <w:r w:rsidR="00650A93">
              <w:rPr>
                <w:rFonts w:ascii="Arial" w:hAnsi="Arial" w:cs="Arial"/>
                <w:sz w:val="20"/>
                <w:szCs w:val="20"/>
              </w:rPr>
              <w:t>28 for version</w:t>
            </w:r>
            <w:r w:rsidR="00BC1417">
              <w:rPr>
                <w:rFonts w:ascii="Arial" w:hAnsi="Arial" w:cs="Arial"/>
                <w:sz w:val="20"/>
                <w:szCs w:val="20"/>
              </w:rPr>
              <w:t>s</w:t>
            </w:r>
            <w:r w:rsidR="00650A93">
              <w:rPr>
                <w:rFonts w:ascii="Arial" w:hAnsi="Arial" w:cs="Arial"/>
                <w:sz w:val="20"/>
                <w:szCs w:val="20"/>
              </w:rPr>
              <w:t xml:space="preserve"> 300</w:t>
            </w:r>
            <w:r w:rsidR="009624FD">
              <w:rPr>
                <w:rFonts w:ascii="Arial" w:hAnsi="Arial" w:cs="Arial"/>
                <w:sz w:val="20"/>
                <w:szCs w:val="20"/>
              </w:rPr>
              <w:t>, 310</w:t>
            </w:r>
            <w:r w:rsidR="00BC1417">
              <w:rPr>
                <w:rFonts w:ascii="Arial" w:hAnsi="Arial" w:cs="Arial"/>
                <w:sz w:val="20"/>
                <w:szCs w:val="20"/>
              </w:rPr>
              <w:t xml:space="preserve"> and 3</w:t>
            </w:r>
            <w:r w:rsidR="009624FD">
              <w:rPr>
                <w:rFonts w:ascii="Arial" w:hAnsi="Arial" w:cs="Arial"/>
                <w:sz w:val="20"/>
                <w:szCs w:val="20"/>
              </w:rPr>
              <w:t>2</w:t>
            </w:r>
            <w:r w:rsidR="00BC1417">
              <w:rPr>
                <w:rFonts w:ascii="Arial" w:hAnsi="Arial" w:cs="Arial"/>
                <w:sz w:val="20"/>
                <w:szCs w:val="20"/>
              </w:rPr>
              <w:t>0</w:t>
            </w:r>
            <w:r w:rsidR="00650A93">
              <w:rPr>
                <w:rFonts w:ascii="Arial" w:hAnsi="Arial" w:cs="Arial"/>
                <w:sz w:val="20"/>
                <w:szCs w:val="20"/>
              </w:rPr>
              <w:t>)</w:t>
            </w:r>
          </w:p>
          <w:p w:rsidR="0037024E" w:rsidRDefault="00886E70">
            <w:pPr>
              <w:spacing w:before="0"/>
              <w:ind w:left="475" w:hanging="475"/>
              <w:rPr>
                <w:rFonts w:ascii="Arial" w:hAnsi="Arial" w:cs="Arial"/>
                <w:sz w:val="20"/>
              </w:rPr>
            </w:pPr>
            <w:r>
              <w:rPr>
                <w:rFonts w:ascii="Arial" w:hAnsi="Arial" w:cs="Arial"/>
                <w:sz w:val="20"/>
              </w:rPr>
              <w:t xml:space="preserve"> </w:t>
            </w:r>
            <w:r w:rsidR="0037024E">
              <w:rPr>
                <w:rFonts w:ascii="Arial" w:hAnsi="Arial" w:cs="Arial"/>
                <w:sz w:val="20"/>
              </w:rPr>
              <w:t xml:space="preserve">9 </w:t>
            </w:r>
            <w:r>
              <w:rPr>
                <w:rFonts w:ascii="Arial" w:hAnsi="Arial" w:cs="Arial"/>
                <w:sz w:val="20"/>
              </w:rPr>
              <w:t xml:space="preserve">-- </w:t>
            </w:r>
            <w:r w:rsidR="0037024E">
              <w:rPr>
                <w:rFonts w:ascii="Arial" w:hAnsi="Arial" w:cs="Arial"/>
                <w:sz w:val="20"/>
              </w:rPr>
              <w:t xml:space="preserve">Invalid </w:t>
            </w:r>
            <w:r w:rsidR="00D84C38">
              <w:rPr>
                <w:rFonts w:ascii="Arial" w:hAnsi="Arial" w:cs="Arial"/>
                <w:sz w:val="20"/>
                <w:szCs w:val="20"/>
              </w:rPr>
              <w:t>age in days on discharge</w:t>
            </w:r>
          </w:p>
          <w:p w:rsidR="0037024E" w:rsidRDefault="0037024E">
            <w:pPr>
              <w:pStyle w:val="BodyTextIndent2"/>
              <w:ind w:left="475" w:hanging="475"/>
              <w:rPr>
                <w:rFonts w:ascii="Arial" w:hAnsi="Arial" w:cs="Arial"/>
              </w:rPr>
            </w:pPr>
            <w:r>
              <w:rPr>
                <w:rFonts w:ascii="Arial" w:hAnsi="Arial" w:cs="Arial"/>
              </w:rPr>
              <w:t xml:space="preserve">11 </w:t>
            </w:r>
            <w:r w:rsidR="00886E70">
              <w:rPr>
                <w:rFonts w:ascii="Arial" w:hAnsi="Arial" w:cs="Arial"/>
              </w:rPr>
              <w:t xml:space="preserve">-- </w:t>
            </w:r>
            <w:r>
              <w:rPr>
                <w:rFonts w:ascii="Arial" w:hAnsi="Arial" w:cs="Arial"/>
              </w:rPr>
              <w:t>Invalid principal diagnosis</w:t>
            </w:r>
          </w:p>
          <w:p w:rsidR="0037024E" w:rsidRDefault="0037024E">
            <w:pPr>
              <w:pStyle w:val="BodyTextIndent2"/>
              <w:ind w:left="475" w:hanging="475"/>
              <w:rPr>
                <w:rFonts w:ascii="Arial" w:hAnsi="Arial" w:cs="Arial"/>
              </w:rPr>
            </w:pPr>
            <w:r>
              <w:rPr>
                <w:rFonts w:ascii="Arial" w:hAnsi="Arial" w:cs="Arial"/>
              </w:rPr>
              <w:t xml:space="preserve">12 </w:t>
            </w:r>
            <w:r w:rsidR="00886E70">
              <w:rPr>
                <w:rFonts w:ascii="Arial" w:hAnsi="Arial" w:cs="Arial"/>
              </w:rPr>
              <w:t xml:space="preserve">-- </w:t>
            </w:r>
            <w:r>
              <w:rPr>
                <w:rFonts w:ascii="Arial" w:hAnsi="Arial" w:cs="Arial"/>
              </w:rPr>
              <w:t>Gestational age/birth weight conflict</w:t>
            </w:r>
          </w:p>
          <w:p w:rsidR="0037024E" w:rsidRPr="00954229" w:rsidRDefault="0037024E" w:rsidP="00954229">
            <w:pPr>
              <w:pStyle w:val="BodyTextIndent2"/>
              <w:ind w:left="475" w:hanging="475"/>
              <w:rPr>
                <w:rFonts w:ascii="Arial" w:hAnsi="Arial" w:cs="Arial"/>
              </w:rPr>
            </w:pPr>
            <w:r w:rsidRPr="00954229">
              <w:rPr>
                <w:rFonts w:ascii="Arial" w:hAnsi="Arial" w:cs="Arial"/>
              </w:rPr>
              <w:t>20 – Record is not in AHRQ limited subset</w:t>
            </w:r>
            <w:r w:rsidR="00FC1592">
              <w:rPr>
                <w:rFonts w:ascii="Arial" w:hAnsi="Arial" w:cs="Arial"/>
              </w:rPr>
              <w:t xml:space="preserve"> (Fields 2</w:t>
            </w:r>
            <w:r w:rsidR="009624FD">
              <w:rPr>
                <w:rFonts w:ascii="Arial" w:hAnsi="Arial" w:cs="Arial"/>
              </w:rPr>
              <w:t>8</w:t>
            </w:r>
            <w:r w:rsidR="00FC1592">
              <w:rPr>
                <w:rFonts w:ascii="Arial" w:hAnsi="Arial" w:cs="Arial"/>
              </w:rPr>
              <w:t>-30 will have values of 0)</w:t>
            </w:r>
          </w:p>
          <w:p w:rsidR="0037024E" w:rsidRDefault="0037024E">
            <w:pPr>
              <w:spacing w:before="0"/>
              <w:rPr>
                <w:rFonts w:ascii="Arial" w:hAnsi="Arial" w:cs="Arial"/>
                <w:sz w:val="20"/>
                <w:szCs w:val="20"/>
              </w:rPr>
            </w:pPr>
            <w:r>
              <w:rPr>
                <w:rFonts w:ascii="Arial" w:hAnsi="Arial" w:cs="Arial"/>
                <w:sz w:val="20"/>
                <w:szCs w:val="20"/>
              </w:rPr>
              <w:t>51</w:t>
            </w:r>
            <w:r w:rsidR="002863E4">
              <w:rPr>
                <w:rFonts w:ascii="Arial" w:hAnsi="Arial" w:cs="Arial"/>
                <w:sz w:val="20"/>
                <w:szCs w:val="20"/>
              </w:rPr>
              <w:t xml:space="preserve"> --</w:t>
            </w:r>
            <w:r>
              <w:rPr>
                <w:rFonts w:ascii="Arial" w:hAnsi="Arial" w:cs="Arial"/>
                <w:sz w:val="20"/>
                <w:szCs w:val="20"/>
              </w:rPr>
              <w:t xml:space="preserve"> Invalid grouper family</w:t>
            </w:r>
          </w:p>
          <w:p w:rsidR="0037024E" w:rsidRDefault="0037024E">
            <w:pPr>
              <w:spacing w:before="0"/>
              <w:rPr>
                <w:rFonts w:ascii="Arial" w:hAnsi="Arial" w:cs="Arial"/>
                <w:sz w:val="20"/>
                <w:szCs w:val="20"/>
              </w:rPr>
            </w:pPr>
            <w:r>
              <w:rPr>
                <w:rFonts w:ascii="Arial" w:hAnsi="Arial" w:cs="Arial"/>
                <w:sz w:val="20"/>
                <w:szCs w:val="20"/>
              </w:rPr>
              <w:t>52</w:t>
            </w:r>
            <w:r w:rsidR="002863E4">
              <w:rPr>
                <w:rFonts w:ascii="Arial" w:hAnsi="Arial" w:cs="Arial"/>
                <w:sz w:val="20"/>
                <w:szCs w:val="20"/>
              </w:rPr>
              <w:t xml:space="preserve"> </w:t>
            </w:r>
            <w:r w:rsidR="00654080">
              <w:rPr>
                <w:rFonts w:ascii="Arial" w:hAnsi="Arial" w:cs="Arial"/>
                <w:sz w:val="20"/>
                <w:szCs w:val="20"/>
              </w:rPr>
              <w:t>–</w:t>
            </w:r>
            <w:r w:rsidR="002863E4">
              <w:rPr>
                <w:rFonts w:ascii="Arial" w:hAnsi="Arial" w:cs="Arial"/>
                <w:sz w:val="20"/>
                <w:szCs w:val="20"/>
              </w:rPr>
              <w:t xml:space="preserve"> </w:t>
            </w:r>
            <w:r w:rsidR="00654080">
              <w:rPr>
                <w:rFonts w:ascii="Arial" w:hAnsi="Arial" w:cs="Arial"/>
                <w:sz w:val="20"/>
                <w:szCs w:val="20"/>
              </w:rPr>
              <w:t xml:space="preserve">Invalid </w:t>
            </w:r>
            <w:r w:rsidR="00D70E2C">
              <w:rPr>
                <w:rFonts w:ascii="Arial" w:hAnsi="Arial" w:cs="Arial"/>
                <w:sz w:val="20"/>
                <w:szCs w:val="20"/>
              </w:rPr>
              <w:t>icd_code_type</w:t>
            </w:r>
            <w:r w:rsidR="00CD3125">
              <w:rPr>
                <w:rFonts w:ascii="Arial" w:hAnsi="Arial" w:cs="Arial"/>
                <w:sz w:val="20"/>
                <w:szCs w:val="20"/>
              </w:rPr>
              <w:t xml:space="preserve"> (not 9 or 0)</w:t>
            </w:r>
          </w:p>
          <w:p w:rsidR="0037024E" w:rsidRDefault="0037024E">
            <w:pPr>
              <w:spacing w:before="0"/>
              <w:rPr>
                <w:rFonts w:ascii="Arial" w:hAnsi="Arial" w:cs="Arial"/>
                <w:sz w:val="20"/>
                <w:szCs w:val="20"/>
              </w:rPr>
            </w:pPr>
            <w:r>
              <w:rPr>
                <w:rFonts w:ascii="Arial" w:hAnsi="Arial" w:cs="Arial"/>
                <w:sz w:val="20"/>
                <w:szCs w:val="20"/>
              </w:rPr>
              <w:t>53</w:t>
            </w:r>
            <w:r w:rsidR="002863E4">
              <w:rPr>
                <w:rFonts w:ascii="Arial" w:hAnsi="Arial" w:cs="Arial"/>
                <w:sz w:val="20"/>
                <w:szCs w:val="20"/>
              </w:rPr>
              <w:t xml:space="preserve"> --</w:t>
            </w:r>
            <w:r>
              <w:rPr>
                <w:rFonts w:ascii="Arial" w:hAnsi="Arial" w:cs="Arial"/>
                <w:sz w:val="20"/>
                <w:szCs w:val="20"/>
              </w:rPr>
              <w:t xml:space="preserve"> Invalid or unsupported grouper version, or version table missing</w:t>
            </w:r>
          </w:p>
          <w:p w:rsidR="0037024E" w:rsidRDefault="0037024E">
            <w:pPr>
              <w:spacing w:before="0"/>
              <w:rPr>
                <w:rFonts w:ascii="Arial" w:hAnsi="Arial" w:cs="Arial"/>
                <w:sz w:val="20"/>
                <w:szCs w:val="20"/>
              </w:rPr>
            </w:pPr>
            <w:r>
              <w:rPr>
                <w:rFonts w:ascii="Arial" w:hAnsi="Arial" w:cs="Arial"/>
                <w:sz w:val="20"/>
                <w:szCs w:val="20"/>
              </w:rPr>
              <w:t>54</w:t>
            </w:r>
            <w:r w:rsidR="002863E4">
              <w:rPr>
                <w:rFonts w:ascii="Arial" w:hAnsi="Arial" w:cs="Arial"/>
                <w:sz w:val="20"/>
                <w:szCs w:val="20"/>
              </w:rPr>
              <w:t xml:space="preserve"> --</w:t>
            </w:r>
            <w:r>
              <w:rPr>
                <w:rFonts w:ascii="Arial" w:hAnsi="Arial" w:cs="Arial"/>
                <w:sz w:val="20"/>
                <w:szCs w:val="20"/>
              </w:rPr>
              <w:t xml:space="preserve"> Incomplete or corrupted version table</w:t>
            </w:r>
          </w:p>
          <w:p w:rsidR="0037024E" w:rsidRDefault="00D70E2C">
            <w:pPr>
              <w:spacing w:before="0"/>
              <w:rPr>
                <w:rFonts w:ascii="Arial" w:eastAsia="Arial Unicode MS" w:hAnsi="Arial" w:cs="Arial"/>
                <w:sz w:val="20"/>
                <w:szCs w:val="20"/>
              </w:rPr>
            </w:pPr>
            <w:r>
              <w:rPr>
                <w:rFonts w:ascii="Arial" w:hAnsi="Arial" w:cs="Arial"/>
                <w:sz w:val="20"/>
                <w:szCs w:val="20"/>
              </w:rPr>
              <w:t>1</w:t>
            </w:r>
            <w:r w:rsidR="0037024E">
              <w:rPr>
                <w:rFonts w:ascii="Arial" w:hAnsi="Arial" w:cs="Arial"/>
                <w:sz w:val="20"/>
                <w:szCs w:val="20"/>
              </w:rPr>
              <w:t>00 + status = AprLimited class not successfully open</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lastRenderedPageBreak/>
              <w:t>27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734E7D">
            <w:pPr>
              <w:rPr>
                <w:rFonts w:ascii="Arial" w:eastAsia="Arial Unicode MS" w:hAnsi="Arial" w:cs="Arial"/>
                <w:sz w:val="20"/>
                <w:szCs w:val="20"/>
              </w:rPr>
            </w:pPr>
            <w:r>
              <w:rPr>
                <w:rFonts w:ascii="Arial" w:hAnsi="Arial" w:cs="Arial"/>
                <w:sz w:val="20"/>
                <w:szCs w:val="20"/>
              </w:rPr>
              <w:t>Out_reserved1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734E7D" w:rsidP="00BC1417">
            <w:pPr>
              <w:rPr>
                <w:rFonts w:ascii="Arial" w:eastAsia="Arial Unicode MS" w:hAnsi="Arial" w:cs="Arial"/>
                <w:sz w:val="20"/>
                <w:szCs w:val="20"/>
              </w:rPr>
            </w:pPr>
            <w:r>
              <w:rPr>
                <w:rFonts w:ascii="Arial" w:hAnsi="Arial" w:cs="Arial"/>
                <w:sz w:val="20"/>
                <w:szCs w:val="20"/>
              </w:rPr>
              <w:t>Reserved for future expansion</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28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DRG</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Diagnosis Related Group</w:t>
            </w:r>
          </w:p>
        </w:tc>
      </w:tr>
      <w:tr w:rsidR="0037024E">
        <w:trPr>
          <w:trHeight w:val="341"/>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29</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hAnsi="Arial" w:cs="Arial"/>
                <w:sz w:val="20"/>
                <w:szCs w:val="20"/>
              </w:rPr>
            </w:pPr>
            <w:r>
              <w:rPr>
                <w:rFonts w:ascii="Arial" w:hAnsi="Arial" w:cs="Arial"/>
                <w:sz w:val="20"/>
                <w:szCs w:val="20"/>
              </w:rPr>
              <w:t>SOI</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I</w:t>
            </w:r>
          </w:p>
        </w:tc>
        <w:tc>
          <w:tcPr>
            <w:tcW w:w="75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7024E" w:rsidRDefault="0037024E">
            <w:pPr>
              <w:spacing w:before="0"/>
              <w:rPr>
                <w:rFonts w:ascii="Arial" w:hAnsi="Arial" w:cs="Arial"/>
                <w:sz w:val="20"/>
                <w:szCs w:val="20"/>
              </w:rPr>
            </w:pPr>
            <w:r>
              <w:rPr>
                <w:rFonts w:ascii="Arial" w:hAnsi="Arial" w:cs="Arial"/>
                <w:sz w:val="20"/>
                <w:szCs w:val="20"/>
              </w:rPr>
              <w:t>Severity of Illness Discharge subclass (0-4)</w:t>
            </w:r>
          </w:p>
        </w:tc>
      </w:tr>
      <w:tr w:rsidR="0037024E">
        <w:trPr>
          <w:trHeight w:val="341"/>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30</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hAnsi="Arial" w:cs="Arial"/>
                <w:sz w:val="20"/>
                <w:szCs w:val="20"/>
              </w:rPr>
            </w:pPr>
            <w:r>
              <w:rPr>
                <w:rFonts w:ascii="Arial" w:hAnsi="Arial" w:cs="Arial"/>
                <w:sz w:val="20"/>
                <w:szCs w:val="20"/>
              </w:rPr>
              <w:t>ROM</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I</w:t>
            </w:r>
          </w:p>
        </w:tc>
        <w:tc>
          <w:tcPr>
            <w:tcW w:w="75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7024E" w:rsidRDefault="0037024E">
            <w:pPr>
              <w:spacing w:before="0"/>
              <w:rPr>
                <w:rFonts w:ascii="Arial" w:hAnsi="Arial" w:cs="Arial"/>
                <w:sz w:val="20"/>
                <w:szCs w:val="20"/>
              </w:rPr>
            </w:pPr>
            <w:r>
              <w:rPr>
                <w:rFonts w:ascii="Arial" w:hAnsi="Arial" w:cs="Arial"/>
                <w:sz w:val="20"/>
                <w:szCs w:val="20"/>
              </w:rPr>
              <w:t>Risk of Mortality Discharge subclass (0-4)</w:t>
            </w:r>
          </w:p>
        </w:tc>
      </w:tr>
      <w:tr w:rsidR="0037024E">
        <w:trPr>
          <w:trHeight w:val="341"/>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31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7024E" w:rsidRDefault="00590567" w:rsidP="00D7613D">
            <w:pPr>
              <w:rPr>
                <w:rFonts w:ascii="Arial" w:hAnsi="Arial" w:cs="Arial"/>
                <w:sz w:val="20"/>
                <w:szCs w:val="20"/>
              </w:rPr>
            </w:pPr>
            <w:r>
              <w:rPr>
                <w:rFonts w:ascii="Arial" w:hAnsi="Arial" w:cs="Arial"/>
                <w:sz w:val="20"/>
                <w:szCs w:val="20"/>
              </w:rPr>
              <w:t>Out_reserved2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I</w:t>
            </w:r>
          </w:p>
        </w:tc>
        <w:tc>
          <w:tcPr>
            <w:tcW w:w="75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7024E" w:rsidRDefault="00590567">
            <w:pPr>
              <w:spacing w:before="0"/>
              <w:rPr>
                <w:rFonts w:ascii="Arial" w:hAnsi="Arial" w:cs="Arial"/>
                <w:sz w:val="20"/>
                <w:szCs w:val="20"/>
              </w:rPr>
            </w:pPr>
            <w:r>
              <w:rPr>
                <w:rFonts w:ascii="Arial" w:hAnsi="Arial" w:cs="Arial"/>
                <w:sz w:val="20"/>
                <w:szCs w:val="20"/>
              </w:rPr>
              <w:t>Reserved for future expansion</w:t>
            </w:r>
          </w:p>
        </w:tc>
      </w:tr>
    </w:tbl>
    <w:p w:rsidR="0037024E" w:rsidRDefault="0037024E" w:rsidP="00954229"/>
    <w:sectPr w:rsidR="0037024E" w:rsidSect="00321FE3">
      <w:headerReference w:type="even" r:id="rId7"/>
      <w:headerReference w:type="default" r:id="rId8"/>
      <w:footerReference w:type="even" r:id="rId9"/>
      <w:footerReference w:type="default" r:id="rId10"/>
      <w:headerReference w:type="first" r:id="rId11"/>
      <w:footerReference w:type="first" r:id="rId12"/>
      <w:pgSz w:w="12240" w:h="15840" w:code="1"/>
      <w:pgMar w:top="1152" w:right="720" w:bottom="432" w:left="72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059" w:rsidRDefault="00610059">
      <w:r>
        <w:separator/>
      </w:r>
    </w:p>
  </w:endnote>
  <w:endnote w:type="continuationSeparator" w:id="0">
    <w:p w:rsidR="00610059" w:rsidRDefault="00610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1BE" w:rsidRDefault="004521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A9D" w:rsidRDefault="001953F1">
    <w:pPr>
      <w:pStyle w:val="Footer"/>
      <w:rPr>
        <w:sz w:val="16"/>
      </w:rPr>
    </w:pPr>
    <w:r>
      <w:rPr>
        <w:sz w:val="16"/>
      </w:rPr>
      <w:t>KB/RM</w:t>
    </w:r>
    <w:r w:rsidR="00264A9D">
      <w:rPr>
        <w:sz w:val="16"/>
      </w:rPr>
      <w:tab/>
    </w:r>
    <w:r w:rsidR="00264A9D">
      <w:rPr>
        <w:sz w:val="16"/>
      </w:rPr>
      <w:tab/>
    </w:r>
    <w:r w:rsidR="004521BE">
      <w:rPr>
        <w:sz w:val="16"/>
      </w:rPr>
      <w:t>06</w:t>
    </w:r>
    <w:r w:rsidR="004C2B85">
      <w:rPr>
        <w:sz w:val="16"/>
      </w:rPr>
      <w:t>/20</w:t>
    </w:r>
    <w:r w:rsidR="004521BE">
      <w:rPr>
        <w:sz w:val="16"/>
      </w:rPr>
      <w:t>/2014</w:t>
    </w:r>
    <w:r w:rsidR="00264A9D">
      <w:rPr>
        <w:sz w:val="16"/>
      </w:rPr>
      <w:tab/>
    </w:r>
    <w:r w:rsidR="005E71FA">
      <w:rPr>
        <w:rStyle w:val="PageNumber"/>
        <w:sz w:val="16"/>
      </w:rPr>
      <w:fldChar w:fldCharType="begin"/>
    </w:r>
    <w:r w:rsidR="00264A9D">
      <w:rPr>
        <w:rStyle w:val="PageNumber"/>
        <w:sz w:val="16"/>
      </w:rPr>
      <w:instrText xml:space="preserve"> PAGE </w:instrText>
    </w:r>
    <w:r w:rsidR="005E71FA">
      <w:rPr>
        <w:rStyle w:val="PageNumber"/>
        <w:sz w:val="16"/>
      </w:rPr>
      <w:fldChar w:fldCharType="separate"/>
    </w:r>
    <w:r w:rsidR="00CE10B1">
      <w:rPr>
        <w:rStyle w:val="PageNumber"/>
        <w:noProof/>
        <w:sz w:val="16"/>
      </w:rPr>
      <w:t>3</w:t>
    </w:r>
    <w:r w:rsidR="005E71FA">
      <w:rPr>
        <w:rStyle w:val="PageNumber"/>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1BE" w:rsidRDefault="004521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059" w:rsidRDefault="00610059">
      <w:r>
        <w:separator/>
      </w:r>
    </w:p>
  </w:footnote>
  <w:footnote w:type="continuationSeparator" w:id="0">
    <w:p w:rsidR="00610059" w:rsidRDefault="006100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1BE" w:rsidRDefault="004521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A9D" w:rsidRPr="00BA3A70" w:rsidRDefault="00264A9D" w:rsidP="00BA3A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1BE" w:rsidRDefault="004521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9D1BEE"/>
    <w:multiLevelType w:val="hybridMultilevel"/>
    <w:tmpl w:val="4D064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67DC9"/>
    <w:multiLevelType w:val="hybridMultilevel"/>
    <w:tmpl w:val="C722FB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346E1C"/>
    <w:multiLevelType w:val="hybridMultilevel"/>
    <w:tmpl w:val="C88635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1FE103E"/>
    <w:multiLevelType w:val="hybridMultilevel"/>
    <w:tmpl w:val="AD0640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3335881"/>
    <w:multiLevelType w:val="hybridMultilevel"/>
    <w:tmpl w:val="5072B1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0C1E0B"/>
    <w:multiLevelType w:val="hybridMultilevel"/>
    <w:tmpl w:val="815E85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C8976B6"/>
    <w:multiLevelType w:val="hybridMultilevel"/>
    <w:tmpl w:val="DFA2C3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CA94308"/>
    <w:multiLevelType w:val="hybridMultilevel"/>
    <w:tmpl w:val="A4C48D1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54551802"/>
    <w:multiLevelType w:val="hybridMultilevel"/>
    <w:tmpl w:val="67E4F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2B5755"/>
    <w:multiLevelType w:val="hybridMultilevel"/>
    <w:tmpl w:val="3DCC1E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6AD2620"/>
    <w:multiLevelType w:val="hybridMultilevel"/>
    <w:tmpl w:val="AEE2C5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C15EEA"/>
    <w:multiLevelType w:val="hybridMultilevel"/>
    <w:tmpl w:val="2924CF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6"/>
  </w:num>
  <w:num w:numId="4">
    <w:abstractNumId w:val="3"/>
  </w:num>
  <w:num w:numId="5">
    <w:abstractNumId w:val="9"/>
  </w:num>
  <w:num w:numId="6">
    <w:abstractNumId w:val="4"/>
  </w:num>
  <w:num w:numId="7">
    <w:abstractNumId w:val="11"/>
  </w:num>
  <w:num w:numId="8">
    <w:abstractNumId w:val="2"/>
  </w:num>
  <w:num w:numId="9">
    <w:abstractNumId w:val="10"/>
  </w:num>
  <w:num w:numId="10">
    <w:abstractNumId w:val="5"/>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954229"/>
    <w:rsid w:val="000012FF"/>
    <w:rsid w:val="000041DE"/>
    <w:rsid w:val="00007F03"/>
    <w:rsid w:val="00040D52"/>
    <w:rsid w:val="00046673"/>
    <w:rsid w:val="000526F1"/>
    <w:rsid w:val="00071F7F"/>
    <w:rsid w:val="000A434A"/>
    <w:rsid w:val="000C2B3E"/>
    <w:rsid w:val="000F6ED7"/>
    <w:rsid w:val="0010245E"/>
    <w:rsid w:val="00107944"/>
    <w:rsid w:val="00120078"/>
    <w:rsid w:val="00162F60"/>
    <w:rsid w:val="001723D4"/>
    <w:rsid w:val="00175E3B"/>
    <w:rsid w:val="0017681F"/>
    <w:rsid w:val="001856A1"/>
    <w:rsid w:val="001953F1"/>
    <w:rsid w:val="001A02DB"/>
    <w:rsid w:val="001B36B2"/>
    <w:rsid w:val="001D3FA5"/>
    <w:rsid w:val="001E5080"/>
    <w:rsid w:val="001E7CBB"/>
    <w:rsid w:val="002058DC"/>
    <w:rsid w:val="0021166B"/>
    <w:rsid w:val="00235FDD"/>
    <w:rsid w:val="002444E9"/>
    <w:rsid w:val="00247F19"/>
    <w:rsid w:val="00263CE9"/>
    <w:rsid w:val="00264A9D"/>
    <w:rsid w:val="00277D1A"/>
    <w:rsid w:val="002863E4"/>
    <w:rsid w:val="002B50DD"/>
    <w:rsid w:val="002E3A11"/>
    <w:rsid w:val="00311C28"/>
    <w:rsid w:val="00321FE3"/>
    <w:rsid w:val="003313B4"/>
    <w:rsid w:val="00355166"/>
    <w:rsid w:val="00362325"/>
    <w:rsid w:val="003671B0"/>
    <w:rsid w:val="0037024E"/>
    <w:rsid w:val="00375FC1"/>
    <w:rsid w:val="00384A12"/>
    <w:rsid w:val="003873BB"/>
    <w:rsid w:val="003A12FD"/>
    <w:rsid w:val="003A51ED"/>
    <w:rsid w:val="003B174E"/>
    <w:rsid w:val="00431B1B"/>
    <w:rsid w:val="004521BE"/>
    <w:rsid w:val="004771F9"/>
    <w:rsid w:val="00492CA9"/>
    <w:rsid w:val="004C2B85"/>
    <w:rsid w:val="004E5E6B"/>
    <w:rsid w:val="005548E6"/>
    <w:rsid w:val="00590567"/>
    <w:rsid w:val="005C6102"/>
    <w:rsid w:val="005E71FA"/>
    <w:rsid w:val="005F1E26"/>
    <w:rsid w:val="00610059"/>
    <w:rsid w:val="006375A4"/>
    <w:rsid w:val="00642850"/>
    <w:rsid w:val="006472A2"/>
    <w:rsid w:val="00650A93"/>
    <w:rsid w:val="00654080"/>
    <w:rsid w:val="006B55A9"/>
    <w:rsid w:val="006C300E"/>
    <w:rsid w:val="006E3C88"/>
    <w:rsid w:val="00730D91"/>
    <w:rsid w:val="00734E7D"/>
    <w:rsid w:val="008206C8"/>
    <w:rsid w:val="00840111"/>
    <w:rsid w:val="00842B79"/>
    <w:rsid w:val="00861646"/>
    <w:rsid w:val="00875393"/>
    <w:rsid w:val="008824CC"/>
    <w:rsid w:val="00886E70"/>
    <w:rsid w:val="009038C4"/>
    <w:rsid w:val="00931369"/>
    <w:rsid w:val="00947CAD"/>
    <w:rsid w:val="00954229"/>
    <w:rsid w:val="00962140"/>
    <w:rsid w:val="009624FD"/>
    <w:rsid w:val="00967479"/>
    <w:rsid w:val="009A38B7"/>
    <w:rsid w:val="009C7FC3"/>
    <w:rsid w:val="009F1CF5"/>
    <w:rsid w:val="00A75BBE"/>
    <w:rsid w:val="00A9141E"/>
    <w:rsid w:val="00AB44A7"/>
    <w:rsid w:val="00AD1ED7"/>
    <w:rsid w:val="00AD7474"/>
    <w:rsid w:val="00AE48C5"/>
    <w:rsid w:val="00AF3AD2"/>
    <w:rsid w:val="00B370A9"/>
    <w:rsid w:val="00B42C42"/>
    <w:rsid w:val="00B674FA"/>
    <w:rsid w:val="00B96020"/>
    <w:rsid w:val="00BA27CC"/>
    <w:rsid w:val="00BA3A70"/>
    <w:rsid w:val="00BA6E35"/>
    <w:rsid w:val="00BC1417"/>
    <w:rsid w:val="00BC40A5"/>
    <w:rsid w:val="00C44F2C"/>
    <w:rsid w:val="00C54B74"/>
    <w:rsid w:val="00C64574"/>
    <w:rsid w:val="00C7000F"/>
    <w:rsid w:val="00C72103"/>
    <w:rsid w:val="00C72AE8"/>
    <w:rsid w:val="00C75781"/>
    <w:rsid w:val="00C95278"/>
    <w:rsid w:val="00CB1AF0"/>
    <w:rsid w:val="00CB740F"/>
    <w:rsid w:val="00CC4979"/>
    <w:rsid w:val="00CD3125"/>
    <w:rsid w:val="00CE10B1"/>
    <w:rsid w:val="00CE7FCE"/>
    <w:rsid w:val="00CF0161"/>
    <w:rsid w:val="00D04299"/>
    <w:rsid w:val="00D11237"/>
    <w:rsid w:val="00D45745"/>
    <w:rsid w:val="00D562B6"/>
    <w:rsid w:val="00D709B2"/>
    <w:rsid w:val="00D70E2C"/>
    <w:rsid w:val="00D7613D"/>
    <w:rsid w:val="00D8278B"/>
    <w:rsid w:val="00D84C38"/>
    <w:rsid w:val="00DA7E00"/>
    <w:rsid w:val="00E06766"/>
    <w:rsid w:val="00E122FE"/>
    <w:rsid w:val="00E22E93"/>
    <w:rsid w:val="00E47906"/>
    <w:rsid w:val="00E5539B"/>
    <w:rsid w:val="00E7785D"/>
    <w:rsid w:val="00E819F2"/>
    <w:rsid w:val="00E94096"/>
    <w:rsid w:val="00E944C2"/>
    <w:rsid w:val="00EB3BAE"/>
    <w:rsid w:val="00EB4622"/>
    <w:rsid w:val="00F7246A"/>
    <w:rsid w:val="00F90D13"/>
    <w:rsid w:val="00FA28E8"/>
    <w:rsid w:val="00FA6B4E"/>
    <w:rsid w:val="00FC1592"/>
    <w:rsid w:val="00FF4136"/>
    <w:rsid w:val="00FF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C244A2-FC51-49AA-B706-35A70AD1F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FE3"/>
    <w:pPr>
      <w:spacing w:before="120"/>
    </w:pPr>
    <w:rPr>
      <w:sz w:val="24"/>
      <w:szCs w:val="24"/>
    </w:rPr>
  </w:style>
  <w:style w:type="paragraph" w:styleId="Heading1">
    <w:name w:val="heading 1"/>
    <w:basedOn w:val="Normal"/>
    <w:next w:val="Normal"/>
    <w:qFormat/>
    <w:rsid w:val="00321FE3"/>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321FE3"/>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321FE3"/>
    <w:pPr>
      <w:keepNext/>
      <w:outlineLvl w:val="2"/>
    </w:pPr>
    <w:rPr>
      <w:b/>
      <w:bCs/>
    </w:rPr>
  </w:style>
  <w:style w:type="paragraph" w:styleId="Heading4">
    <w:name w:val="heading 4"/>
    <w:basedOn w:val="Normal"/>
    <w:next w:val="Normal"/>
    <w:qFormat/>
    <w:rsid w:val="00321FE3"/>
    <w:pPr>
      <w:keepNext/>
      <w:ind w:left="720"/>
      <w:outlineLvl w:val="3"/>
    </w:pPr>
    <w:rPr>
      <w:rFonts w:ascii="Arial" w:hAnsi="Arial" w:cs="Arial"/>
      <w:b/>
      <w:bCs/>
      <w:sz w:val="20"/>
      <w:szCs w:val="20"/>
    </w:rPr>
  </w:style>
  <w:style w:type="paragraph" w:styleId="Heading5">
    <w:name w:val="heading 5"/>
    <w:basedOn w:val="Normal"/>
    <w:next w:val="Normal"/>
    <w:qFormat/>
    <w:rsid w:val="00321FE3"/>
    <w:pPr>
      <w:keepNext/>
      <w:outlineLvl w:val="4"/>
    </w:pPr>
    <w:rPr>
      <w:rFonts w:ascii="Arial" w:hAnsi="Arial" w:cs="Arial"/>
      <w:b/>
      <w:bCs/>
      <w:sz w:val="20"/>
      <w:szCs w:val="20"/>
    </w:rPr>
  </w:style>
  <w:style w:type="paragraph" w:styleId="Heading6">
    <w:name w:val="heading 6"/>
    <w:basedOn w:val="Normal"/>
    <w:next w:val="Normal"/>
    <w:qFormat/>
    <w:rsid w:val="00321FE3"/>
    <w:pPr>
      <w:keepNext/>
      <w:jc w:val="center"/>
      <w:outlineLvl w:val="5"/>
    </w:pPr>
    <w:rPr>
      <w:rFonts w:ascii="Arial" w:hAnsi="Arial" w:cs="Arial"/>
      <w:b/>
      <w:bCs/>
      <w:sz w:val="20"/>
      <w:szCs w:val="20"/>
    </w:rPr>
  </w:style>
  <w:style w:type="paragraph" w:styleId="Heading7">
    <w:name w:val="heading 7"/>
    <w:basedOn w:val="Normal"/>
    <w:next w:val="Normal"/>
    <w:qFormat/>
    <w:rsid w:val="00321FE3"/>
    <w:pPr>
      <w:keepNext/>
      <w:outlineLvl w:val="6"/>
    </w:pPr>
    <w:rPr>
      <w:rFonts w:ascii="Arial" w:hAnsi="Arial" w:cs="Arial"/>
      <w:i/>
      <w:iCs/>
      <w:sz w:val="20"/>
      <w:szCs w:val="20"/>
    </w:rPr>
  </w:style>
  <w:style w:type="paragraph" w:styleId="Heading8">
    <w:name w:val="heading 8"/>
    <w:basedOn w:val="Normal"/>
    <w:next w:val="Normal"/>
    <w:qFormat/>
    <w:rsid w:val="00321FE3"/>
    <w:pPr>
      <w:keepNext/>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21FE3"/>
    <w:pPr>
      <w:tabs>
        <w:tab w:val="center" w:pos="4320"/>
        <w:tab w:val="right" w:pos="8640"/>
      </w:tabs>
    </w:pPr>
  </w:style>
  <w:style w:type="paragraph" w:styleId="Footer">
    <w:name w:val="footer"/>
    <w:basedOn w:val="Normal"/>
    <w:rsid w:val="00321FE3"/>
    <w:pPr>
      <w:tabs>
        <w:tab w:val="center" w:pos="4320"/>
        <w:tab w:val="right" w:pos="8640"/>
      </w:tabs>
    </w:pPr>
  </w:style>
  <w:style w:type="character" w:styleId="PageNumber">
    <w:name w:val="page number"/>
    <w:basedOn w:val="DefaultParagraphFont"/>
    <w:rsid w:val="00321FE3"/>
  </w:style>
  <w:style w:type="paragraph" w:styleId="BodyText">
    <w:name w:val="Body Text"/>
    <w:basedOn w:val="Normal"/>
    <w:rsid w:val="00321FE3"/>
    <w:pPr>
      <w:spacing w:before="0"/>
    </w:pPr>
    <w:rPr>
      <w:rFonts w:ascii="Arial" w:hAnsi="Arial" w:cs="Arial"/>
      <w:sz w:val="20"/>
      <w:szCs w:val="20"/>
    </w:rPr>
  </w:style>
  <w:style w:type="paragraph" w:styleId="BodyTextIndent2">
    <w:name w:val="Body Text Indent 2"/>
    <w:basedOn w:val="Normal"/>
    <w:rsid w:val="00321FE3"/>
    <w:pPr>
      <w:autoSpaceDE w:val="0"/>
      <w:autoSpaceDN w:val="0"/>
      <w:adjustRightInd w:val="0"/>
      <w:spacing w:before="0"/>
      <w:ind w:left="2160"/>
    </w:pPr>
    <w:rPr>
      <w:rFonts w:ascii="Lucida Console" w:hAnsi="Lucida Console"/>
      <w:sz w:val="20"/>
      <w:szCs w:val="20"/>
    </w:rPr>
  </w:style>
  <w:style w:type="paragraph" w:styleId="BodyTextIndent">
    <w:name w:val="Body Text Indent"/>
    <w:basedOn w:val="Normal"/>
    <w:rsid w:val="00321FE3"/>
    <w:pPr>
      <w:spacing w:before="0"/>
      <w:ind w:left="540" w:hanging="543"/>
    </w:pPr>
    <w:rPr>
      <w:rFonts w:ascii="Arial" w:hAnsi="Arial" w:cs="Arial"/>
      <w:sz w:val="20"/>
      <w:szCs w:val="20"/>
    </w:rPr>
  </w:style>
  <w:style w:type="character" w:styleId="Strong">
    <w:name w:val="Strong"/>
    <w:basedOn w:val="DefaultParagraphFont"/>
    <w:qFormat/>
    <w:rsid w:val="00321FE3"/>
    <w:rPr>
      <w:b/>
      <w:bCs/>
    </w:rPr>
  </w:style>
  <w:style w:type="character" w:styleId="Emphasis">
    <w:name w:val="Emphasis"/>
    <w:basedOn w:val="DefaultParagraphFont"/>
    <w:qFormat/>
    <w:rsid w:val="002058DC"/>
    <w:rPr>
      <w:i/>
      <w:iCs/>
    </w:rPr>
  </w:style>
  <w:style w:type="paragraph" w:styleId="ListParagraph">
    <w:name w:val="List Paragraph"/>
    <w:basedOn w:val="Normal"/>
    <w:uiPriority w:val="34"/>
    <w:qFormat/>
    <w:rsid w:val="00B370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5</Pages>
  <Words>1534</Words>
  <Characters>8746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AhrqAprLimitedInterfaceDll</vt:lpstr>
    </vt:vector>
  </TitlesOfParts>
  <Company>3M</Company>
  <LinksUpToDate>false</LinksUpToDate>
  <CharactersWithSpaces>10260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AhrqAprLimitedInterfaceDll</dc:title>
  <dc:creator>Ron Mills</dc:creator>
  <cp:lastModifiedBy>Keith Boucher</cp:lastModifiedBy>
  <cp:revision>49</cp:revision>
  <cp:lastPrinted>2004-04-01T18:45:00Z</cp:lastPrinted>
  <dcterms:created xsi:type="dcterms:W3CDTF">2013-10-28T16:53:00Z</dcterms:created>
  <dcterms:modified xsi:type="dcterms:W3CDTF">2015-02-12T21:02:00Z</dcterms:modified>
</cp:coreProperties>
</file>